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F185" w14:textId="77777777" w:rsidR="0027334B" w:rsidRPr="00EC0C25" w:rsidRDefault="0027334B">
      <w:pPr>
        <w:jc w:val="center"/>
        <w:rPr>
          <w:b/>
          <w:color w:val="000000" w:themeColor="text1"/>
          <w:sz w:val="22"/>
          <w:szCs w:val="22"/>
        </w:rPr>
      </w:pPr>
    </w:p>
    <w:p w14:paraId="61492BB8" w14:textId="4A9C4D31" w:rsidR="0027334B" w:rsidRPr="00951DAA" w:rsidRDefault="0027334B">
      <w:pPr>
        <w:jc w:val="center"/>
        <w:rPr>
          <w:color w:val="000000" w:themeColor="text1"/>
          <w:sz w:val="22"/>
          <w:szCs w:val="22"/>
        </w:rPr>
      </w:pPr>
      <w:r w:rsidRPr="00951DAA">
        <w:rPr>
          <w:b/>
          <w:color w:val="000000" w:themeColor="text1"/>
          <w:sz w:val="22"/>
          <w:szCs w:val="22"/>
        </w:rPr>
        <w:t xml:space="preserve">A </w:t>
      </w:r>
      <w:r w:rsidR="000E78F4" w:rsidRPr="00951DAA">
        <w:rPr>
          <w:b/>
          <w:color w:val="000000" w:themeColor="text1"/>
          <w:sz w:val="22"/>
          <w:szCs w:val="22"/>
        </w:rPr>
        <w:t xml:space="preserve">„Péli Örökség” </w:t>
      </w:r>
      <w:r w:rsidRPr="00951DAA">
        <w:rPr>
          <w:b/>
          <w:color w:val="000000" w:themeColor="text1"/>
          <w:sz w:val="22"/>
          <w:szCs w:val="22"/>
        </w:rPr>
        <w:t>Alapítvány</w:t>
      </w:r>
      <w:r w:rsidRPr="00951DAA">
        <w:rPr>
          <w:b/>
          <w:color w:val="000000" w:themeColor="text1"/>
          <w:sz w:val="22"/>
          <w:szCs w:val="22"/>
        </w:rPr>
        <w:br/>
        <w:t xml:space="preserve"> </w:t>
      </w:r>
    </w:p>
    <w:p w14:paraId="4F1F18B8" w14:textId="77777777" w:rsidR="0027334B" w:rsidRPr="00951DAA" w:rsidRDefault="0027334B">
      <w:pPr>
        <w:jc w:val="center"/>
        <w:rPr>
          <w:color w:val="000000" w:themeColor="text1"/>
          <w:sz w:val="22"/>
          <w:szCs w:val="22"/>
        </w:rPr>
      </w:pPr>
    </w:p>
    <w:p w14:paraId="770433BE" w14:textId="77777777" w:rsidR="0027334B" w:rsidRPr="00951DAA" w:rsidRDefault="0027334B">
      <w:pPr>
        <w:jc w:val="center"/>
        <w:rPr>
          <w:color w:val="000000" w:themeColor="text1"/>
          <w:sz w:val="22"/>
          <w:szCs w:val="22"/>
        </w:rPr>
      </w:pPr>
      <w:r w:rsidRPr="00951DAA">
        <w:rPr>
          <w:color w:val="000000" w:themeColor="text1"/>
          <w:sz w:val="22"/>
          <w:szCs w:val="22"/>
        </w:rPr>
        <w:t>alapító okirata</w:t>
      </w:r>
    </w:p>
    <w:p w14:paraId="7741E540" w14:textId="77777777" w:rsidR="0027334B" w:rsidRPr="00951DAA" w:rsidRDefault="0027334B">
      <w:pPr>
        <w:jc w:val="center"/>
        <w:rPr>
          <w:color w:val="000000" w:themeColor="text1"/>
          <w:sz w:val="22"/>
          <w:szCs w:val="22"/>
        </w:rPr>
      </w:pPr>
    </w:p>
    <w:p w14:paraId="3604B160" w14:textId="77777777" w:rsidR="0027334B" w:rsidRPr="00951DAA" w:rsidRDefault="0027334B">
      <w:pPr>
        <w:jc w:val="center"/>
        <w:rPr>
          <w:b/>
          <w:i/>
          <w:color w:val="000000" w:themeColor="text1"/>
          <w:sz w:val="22"/>
          <w:szCs w:val="22"/>
        </w:rPr>
      </w:pPr>
    </w:p>
    <w:p w14:paraId="6D1583B8" w14:textId="77777777" w:rsidR="0027334B" w:rsidRPr="00951DAA" w:rsidRDefault="0027334B">
      <w:pPr>
        <w:jc w:val="both"/>
        <w:rPr>
          <w:color w:val="000000" w:themeColor="text1"/>
          <w:sz w:val="22"/>
          <w:szCs w:val="22"/>
        </w:rPr>
      </w:pPr>
      <w:r w:rsidRPr="00951DAA">
        <w:rPr>
          <w:color w:val="000000" w:themeColor="text1"/>
          <w:sz w:val="22"/>
          <w:szCs w:val="22"/>
        </w:rPr>
        <w:t>Alulírott alapító a Polgári Törvénykönyvről szóló 2013. évi V. törvény és az egyesülési jogról, a közhasznú jogállásról, valamint a civil szervezetek működéséről és támogatásáról szóló 2011. évi CLXXV. törvény alapján működő alapítvány létrehozását határozta el.</w:t>
      </w:r>
    </w:p>
    <w:p w14:paraId="6D6B0D7F" w14:textId="77777777" w:rsidR="0027334B" w:rsidRPr="00951DAA" w:rsidRDefault="0027334B">
      <w:pPr>
        <w:jc w:val="both"/>
        <w:rPr>
          <w:color w:val="000000" w:themeColor="text1"/>
          <w:sz w:val="22"/>
          <w:szCs w:val="22"/>
        </w:rPr>
      </w:pPr>
    </w:p>
    <w:p w14:paraId="3EF1B174" w14:textId="77777777" w:rsidR="0027334B" w:rsidRPr="00951DAA" w:rsidRDefault="0027334B">
      <w:pPr>
        <w:ind w:left="570" w:hanging="570"/>
        <w:rPr>
          <w:color w:val="000000" w:themeColor="text1"/>
          <w:sz w:val="22"/>
          <w:szCs w:val="22"/>
        </w:rPr>
      </w:pPr>
      <w:r w:rsidRPr="00951DAA">
        <w:rPr>
          <w:color w:val="000000" w:themeColor="text1"/>
          <w:sz w:val="22"/>
          <w:szCs w:val="22"/>
        </w:rPr>
        <w:t>1.</w:t>
      </w:r>
      <w:r w:rsidRPr="00951DAA">
        <w:rPr>
          <w:color w:val="000000" w:themeColor="text1"/>
          <w:sz w:val="22"/>
          <w:szCs w:val="22"/>
        </w:rPr>
        <w:tab/>
      </w:r>
      <w:r w:rsidRPr="00951DAA">
        <w:rPr>
          <w:b/>
          <w:bCs/>
          <w:color w:val="000000" w:themeColor="text1"/>
          <w:sz w:val="22"/>
          <w:szCs w:val="22"/>
        </w:rPr>
        <w:t xml:space="preserve">Az alapító(k) neve, anyja neve, lakóhelye </w:t>
      </w:r>
      <w:r w:rsidRPr="00951DAA">
        <w:rPr>
          <w:i/>
          <w:color w:val="000000" w:themeColor="text1"/>
          <w:sz w:val="22"/>
          <w:szCs w:val="22"/>
        </w:rPr>
        <w:t>(jogi személy alapító esetében az alapító neve, székhelye, nyilvántartási/cégjegyzékszáma, képviselőjének neve, lakóhelye)</w:t>
      </w:r>
      <w:r w:rsidRPr="00951DAA">
        <w:rPr>
          <w:b/>
          <w:bCs/>
          <w:color w:val="000000" w:themeColor="text1"/>
          <w:sz w:val="22"/>
          <w:szCs w:val="22"/>
        </w:rPr>
        <w:t>:</w:t>
      </w:r>
    </w:p>
    <w:p w14:paraId="593193C5" w14:textId="411310AB" w:rsidR="0027334B" w:rsidRPr="00A60BBF" w:rsidRDefault="000E78F4" w:rsidP="000E78F4">
      <w:pPr>
        <w:pStyle w:val="Standard"/>
        <w:numPr>
          <w:ilvl w:val="0"/>
          <w:numId w:val="3"/>
        </w:numPr>
        <w:tabs>
          <w:tab w:val="left" w:pos="1155"/>
        </w:tabs>
        <w:rPr>
          <w:color w:val="000000" w:themeColor="text1"/>
          <w:sz w:val="22"/>
          <w:szCs w:val="22"/>
        </w:rPr>
      </w:pPr>
      <w:r w:rsidRPr="00951DAA">
        <w:rPr>
          <w:b/>
          <w:bCs/>
          <w:color w:val="000000" w:themeColor="text1"/>
          <w:sz w:val="22"/>
          <w:szCs w:val="22"/>
        </w:rPr>
        <w:t>Takács Kinga (</w:t>
      </w:r>
      <w:proofErr w:type="spellStart"/>
      <w:r w:rsidR="00B903E1" w:rsidRPr="00951DAA">
        <w:rPr>
          <w:b/>
          <w:bCs/>
          <w:color w:val="000000" w:themeColor="text1"/>
          <w:sz w:val="22"/>
          <w:szCs w:val="22"/>
        </w:rPr>
        <w:t>a.n</w:t>
      </w:r>
      <w:proofErr w:type="spellEnd"/>
      <w:r w:rsidR="00B903E1" w:rsidRPr="00951DAA">
        <w:rPr>
          <w:b/>
          <w:bCs/>
          <w:color w:val="000000" w:themeColor="text1"/>
          <w:sz w:val="22"/>
          <w:szCs w:val="22"/>
        </w:rPr>
        <w:t xml:space="preserve">.: </w:t>
      </w:r>
      <w:proofErr w:type="spellStart"/>
      <w:r w:rsidRPr="00951DAA">
        <w:rPr>
          <w:b/>
          <w:bCs/>
          <w:color w:val="000000" w:themeColor="text1"/>
          <w:sz w:val="22"/>
          <w:szCs w:val="22"/>
        </w:rPr>
        <w:t>Ugray</w:t>
      </w:r>
      <w:proofErr w:type="spellEnd"/>
      <w:r w:rsidRPr="00951DAA">
        <w:rPr>
          <w:b/>
          <w:bCs/>
          <w:color w:val="000000" w:themeColor="text1"/>
          <w:sz w:val="22"/>
          <w:szCs w:val="22"/>
        </w:rPr>
        <w:t xml:space="preserve"> Mária, 2083 Solymár, Panoráma u. 84.)</w:t>
      </w:r>
    </w:p>
    <w:p w14:paraId="22423A02" w14:textId="4A648964" w:rsidR="00A60BBF" w:rsidRPr="00951DAA" w:rsidRDefault="00A60BBF" w:rsidP="000E78F4">
      <w:pPr>
        <w:pStyle w:val="Standard"/>
        <w:numPr>
          <w:ilvl w:val="0"/>
          <w:numId w:val="3"/>
        </w:numPr>
        <w:tabs>
          <w:tab w:val="left" w:pos="1155"/>
        </w:tabs>
        <w:rPr>
          <w:color w:val="000000" w:themeColor="text1"/>
          <w:sz w:val="22"/>
          <w:szCs w:val="22"/>
        </w:rPr>
      </w:pPr>
      <w:r>
        <w:rPr>
          <w:b/>
          <w:bCs/>
          <w:color w:val="000000" w:themeColor="text1"/>
          <w:sz w:val="22"/>
          <w:szCs w:val="22"/>
        </w:rPr>
        <w:t>Takács István (</w:t>
      </w:r>
      <w:proofErr w:type="spellStart"/>
      <w:r>
        <w:rPr>
          <w:b/>
          <w:bCs/>
          <w:color w:val="000000" w:themeColor="text1"/>
          <w:sz w:val="22"/>
          <w:szCs w:val="22"/>
        </w:rPr>
        <w:t>a.n</w:t>
      </w:r>
      <w:proofErr w:type="spellEnd"/>
      <w:r>
        <w:rPr>
          <w:b/>
          <w:bCs/>
          <w:color w:val="000000" w:themeColor="text1"/>
          <w:sz w:val="22"/>
          <w:szCs w:val="22"/>
        </w:rPr>
        <w:t xml:space="preserve">.: </w:t>
      </w:r>
      <w:proofErr w:type="spellStart"/>
      <w:r>
        <w:rPr>
          <w:b/>
          <w:bCs/>
          <w:color w:val="000000" w:themeColor="text1"/>
          <w:sz w:val="22"/>
          <w:szCs w:val="22"/>
        </w:rPr>
        <w:t>Ugray</w:t>
      </w:r>
      <w:proofErr w:type="spellEnd"/>
      <w:r>
        <w:rPr>
          <w:b/>
          <w:bCs/>
          <w:color w:val="000000" w:themeColor="text1"/>
          <w:sz w:val="22"/>
          <w:szCs w:val="22"/>
        </w:rPr>
        <w:t xml:space="preserve"> Mária, </w:t>
      </w:r>
      <w:r w:rsidRPr="00A60BBF">
        <w:rPr>
          <w:b/>
          <w:bCs/>
          <w:color w:val="000000" w:themeColor="text1"/>
          <w:sz w:val="22"/>
          <w:szCs w:val="22"/>
        </w:rPr>
        <w:t>2890 Tata, Kakas utca 31.</w:t>
      </w:r>
      <w:r>
        <w:rPr>
          <w:b/>
          <w:bCs/>
          <w:color w:val="000000" w:themeColor="text1"/>
          <w:sz w:val="22"/>
          <w:szCs w:val="22"/>
        </w:rPr>
        <w:t>)</w:t>
      </w:r>
    </w:p>
    <w:p w14:paraId="5DFEC43B" w14:textId="77777777" w:rsidR="0027334B" w:rsidRPr="00951DAA" w:rsidRDefault="0027334B">
      <w:pPr>
        <w:rPr>
          <w:color w:val="000000" w:themeColor="text1"/>
          <w:sz w:val="22"/>
          <w:szCs w:val="22"/>
        </w:rPr>
      </w:pPr>
    </w:p>
    <w:p w14:paraId="11BAF935" w14:textId="77777777" w:rsidR="0027334B" w:rsidRPr="00951DAA" w:rsidRDefault="0027334B">
      <w:pPr>
        <w:tabs>
          <w:tab w:val="left" w:pos="3828"/>
        </w:tabs>
        <w:ind w:left="993"/>
        <w:rPr>
          <w:color w:val="000000" w:themeColor="text1"/>
          <w:sz w:val="22"/>
          <w:szCs w:val="22"/>
        </w:rPr>
      </w:pPr>
    </w:p>
    <w:p w14:paraId="4CF71DB3" w14:textId="0BF13796" w:rsidR="0027334B" w:rsidRPr="00951DAA" w:rsidRDefault="0027334B">
      <w:pPr>
        <w:ind w:left="585" w:hanging="600"/>
        <w:rPr>
          <w:color w:val="000000" w:themeColor="text1"/>
          <w:sz w:val="22"/>
          <w:szCs w:val="22"/>
        </w:rPr>
      </w:pPr>
      <w:r w:rsidRPr="00951DAA">
        <w:rPr>
          <w:color w:val="000000" w:themeColor="text1"/>
          <w:sz w:val="22"/>
          <w:szCs w:val="22"/>
        </w:rPr>
        <w:t>2.</w:t>
      </w:r>
      <w:r w:rsidRPr="00951DAA">
        <w:rPr>
          <w:color w:val="000000" w:themeColor="text1"/>
          <w:sz w:val="22"/>
          <w:szCs w:val="22"/>
        </w:rPr>
        <w:tab/>
      </w:r>
      <w:r w:rsidRPr="00951DAA">
        <w:rPr>
          <w:b/>
          <w:bCs/>
          <w:color w:val="000000" w:themeColor="text1"/>
          <w:sz w:val="22"/>
          <w:szCs w:val="22"/>
        </w:rPr>
        <w:t>Az alapítvány neve:</w:t>
      </w:r>
      <w:r w:rsidRPr="00951DAA">
        <w:rPr>
          <w:color w:val="000000" w:themeColor="text1"/>
          <w:sz w:val="22"/>
          <w:szCs w:val="22"/>
        </w:rPr>
        <w:tab/>
      </w:r>
      <w:r w:rsidR="000E78F4" w:rsidRPr="00951DAA">
        <w:rPr>
          <w:b/>
          <w:bCs/>
          <w:color w:val="000000" w:themeColor="text1"/>
          <w:sz w:val="22"/>
          <w:szCs w:val="22"/>
        </w:rPr>
        <w:t>Péli Örökség</w:t>
      </w:r>
      <w:r w:rsidR="00203DD5">
        <w:rPr>
          <w:b/>
          <w:bCs/>
          <w:color w:val="000000" w:themeColor="text1"/>
          <w:sz w:val="22"/>
          <w:szCs w:val="22"/>
        </w:rPr>
        <w:t xml:space="preserve"> Alapítvány</w:t>
      </w:r>
    </w:p>
    <w:p w14:paraId="0A49F52C" w14:textId="47AC7097" w:rsidR="0027334B" w:rsidRPr="00951DAA" w:rsidRDefault="0027334B" w:rsidP="000E78F4">
      <w:pPr>
        <w:ind w:left="585" w:hanging="600"/>
        <w:rPr>
          <w:b/>
          <w:color w:val="000000" w:themeColor="text1"/>
          <w:sz w:val="22"/>
          <w:szCs w:val="22"/>
        </w:rPr>
      </w:pPr>
      <w:r w:rsidRPr="00951DAA">
        <w:rPr>
          <w:color w:val="000000" w:themeColor="text1"/>
          <w:sz w:val="22"/>
          <w:szCs w:val="22"/>
        </w:rPr>
        <w:tab/>
      </w:r>
    </w:p>
    <w:p w14:paraId="524F43B1" w14:textId="1F67A388" w:rsidR="0027334B" w:rsidRPr="00951DAA" w:rsidRDefault="0027334B">
      <w:pPr>
        <w:ind w:left="585" w:hanging="600"/>
        <w:rPr>
          <w:color w:val="000000" w:themeColor="text1"/>
          <w:sz w:val="22"/>
          <w:szCs w:val="22"/>
        </w:rPr>
      </w:pPr>
      <w:r w:rsidRPr="00951DAA">
        <w:rPr>
          <w:color w:val="000000" w:themeColor="text1"/>
          <w:sz w:val="22"/>
          <w:szCs w:val="22"/>
        </w:rPr>
        <w:t>3.</w:t>
      </w:r>
      <w:r w:rsidRPr="00951DAA">
        <w:rPr>
          <w:color w:val="000000" w:themeColor="text1"/>
          <w:sz w:val="22"/>
          <w:szCs w:val="22"/>
        </w:rPr>
        <w:tab/>
      </w:r>
      <w:r w:rsidRPr="00951DAA">
        <w:rPr>
          <w:b/>
          <w:bCs/>
          <w:color w:val="000000" w:themeColor="text1"/>
          <w:sz w:val="22"/>
          <w:szCs w:val="22"/>
        </w:rPr>
        <w:t>Az alapítvány székhelye:</w:t>
      </w:r>
      <w:r w:rsidR="000E78F4" w:rsidRPr="00951DAA">
        <w:rPr>
          <w:b/>
          <w:bCs/>
          <w:color w:val="000000" w:themeColor="text1"/>
          <w:sz w:val="22"/>
          <w:szCs w:val="22"/>
        </w:rPr>
        <w:t xml:space="preserve"> 1225 Budapest Petőfi Sándor utca 4.</w:t>
      </w:r>
    </w:p>
    <w:p w14:paraId="45E4CBAC" w14:textId="77777777" w:rsidR="0027334B" w:rsidRPr="00951DAA" w:rsidRDefault="0027334B">
      <w:pPr>
        <w:ind w:left="585" w:hanging="600"/>
        <w:rPr>
          <w:color w:val="000000" w:themeColor="text1"/>
          <w:sz w:val="22"/>
          <w:szCs w:val="22"/>
        </w:rPr>
      </w:pPr>
    </w:p>
    <w:p w14:paraId="75664E50" w14:textId="5CE3E419" w:rsidR="0027334B" w:rsidRPr="00951DAA" w:rsidRDefault="0027334B">
      <w:pPr>
        <w:ind w:left="585" w:hanging="600"/>
        <w:rPr>
          <w:color w:val="000000" w:themeColor="text1"/>
          <w:sz w:val="22"/>
          <w:szCs w:val="22"/>
        </w:rPr>
      </w:pPr>
      <w:r w:rsidRPr="00951DAA">
        <w:rPr>
          <w:color w:val="000000" w:themeColor="text1"/>
          <w:sz w:val="22"/>
          <w:szCs w:val="22"/>
        </w:rPr>
        <w:t xml:space="preserve">4.        </w:t>
      </w:r>
      <w:r w:rsidRPr="00951DAA">
        <w:rPr>
          <w:b/>
          <w:bCs/>
          <w:color w:val="000000" w:themeColor="text1"/>
          <w:sz w:val="22"/>
          <w:szCs w:val="22"/>
        </w:rPr>
        <w:t xml:space="preserve">Az alapítvány honlapjának </w:t>
      </w:r>
      <w:proofErr w:type="gramStart"/>
      <w:r w:rsidRPr="00951DAA">
        <w:rPr>
          <w:b/>
          <w:bCs/>
          <w:color w:val="000000" w:themeColor="text1"/>
          <w:sz w:val="22"/>
          <w:szCs w:val="22"/>
        </w:rPr>
        <w:t>címe:</w:t>
      </w:r>
      <w:r w:rsidRPr="00951DAA">
        <w:rPr>
          <w:color w:val="000000" w:themeColor="text1"/>
          <w:sz w:val="22"/>
          <w:szCs w:val="22"/>
        </w:rPr>
        <w:t xml:space="preserve">  </w:t>
      </w:r>
      <w:r w:rsidR="000E78F4" w:rsidRPr="00951DAA">
        <w:rPr>
          <w:b/>
          <w:bCs/>
          <w:iCs/>
          <w:color w:val="000000" w:themeColor="text1"/>
          <w:sz w:val="22"/>
          <w:szCs w:val="22"/>
        </w:rPr>
        <w:t>www.peliorokseg.hu</w:t>
      </w:r>
      <w:proofErr w:type="gramEnd"/>
      <w:r w:rsidRPr="00951DAA">
        <w:rPr>
          <w:color w:val="000000" w:themeColor="text1"/>
          <w:sz w:val="22"/>
          <w:szCs w:val="22"/>
        </w:rPr>
        <w:tab/>
      </w:r>
    </w:p>
    <w:p w14:paraId="70D7422E" w14:textId="77777777" w:rsidR="0027334B" w:rsidRPr="00951DAA" w:rsidRDefault="0027334B">
      <w:pPr>
        <w:ind w:left="585" w:hanging="600"/>
        <w:rPr>
          <w:color w:val="000000" w:themeColor="text1"/>
          <w:sz w:val="22"/>
          <w:szCs w:val="22"/>
        </w:rPr>
      </w:pPr>
    </w:p>
    <w:p w14:paraId="4DBA09DF" w14:textId="77777777" w:rsidR="000E78F4" w:rsidRPr="00951DAA" w:rsidRDefault="0027334B" w:rsidP="000E78F4">
      <w:pPr>
        <w:pStyle w:val="Standard"/>
        <w:ind w:left="585" w:hanging="600"/>
        <w:rPr>
          <w:color w:val="000000" w:themeColor="text1"/>
          <w:sz w:val="22"/>
          <w:szCs w:val="22"/>
        </w:rPr>
      </w:pPr>
      <w:r w:rsidRPr="00951DAA">
        <w:rPr>
          <w:color w:val="000000" w:themeColor="text1"/>
          <w:sz w:val="22"/>
          <w:szCs w:val="22"/>
        </w:rPr>
        <w:t>5.</w:t>
      </w:r>
      <w:r w:rsidRPr="00951DAA">
        <w:rPr>
          <w:color w:val="000000" w:themeColor="text1"/>
          <w:sz w:val="22"/>
          <w:szCs w:val="22"/>
        </w:rPr>
        <w:tab/>
      </w:r>
      <w:r w:rsidRPr="00951DAA">
        <w:rPr>
          <w:b/>
          <w:bCs/>
          <w:color w:val="000000" w:themeColor="text1"/>
          <w:sz w:val="22"/>
          <w:szCs w:val="22"/>
        </w:rPr>
        <w:t>Az alapítói induló vagyon:</w:t>
      </w:r>
      <w:r w:rsidRPr="00951DAA">
        <w:rPr>
          <w:color w:val="000000" w:themeColor="text1"/>
          <w:sz w:val="22"/>
          <w:szCs w:val="22"/>
        </w:rPr>
        <w:tab/>
      </w:r>
      <w:r w:rsidR="000E78F4" w:rsidRPr="00951DAA">
        <w:rPr>
          <w:color w:val="000000" w:themeColor="text1"/>
          <w:sz w:val="22"/>
          <w:szCs w:val="22"/>
        </w:rPr>
        <w:t xml:space="preserve">250 000 - Ft, azaz kétszázötvenezer forint                          </w:t>
      </w:r>
    </w:p>
    <w:p w14:paraId="751997A2" w14:textId="77777777" w:rsidR="000E78F4" w:rsidRPr="00951DAA" w:rsidRDefault="000E78F4" w:rsidP="000E78F4">
      <w:pPr>
        <w:pStyle w:val="Standard"/>
        <w:ind w:left="585" w:hanging="600"/>
        <w:rPr>
          <w:color w:val="000000" w:themeColor="text1"/>
          <w:sz w:val="22"/>
          <w:szCs w:val="22"/>
        </w:rPr>
      </w:pPr>
      <w:r w:rsidRPr="00951DAA">
        <w:rPr>
          <w:color w:val="000000" w:themeColor="text1"/>
          <w:sz w:val="22"/>
          <w:szCs w:val="22"/>
        </w:rPr>
        <w:t xml:space="preserve">                                                     készpénz, amelyet az </w:t>
      </w:r>
      <w:r w:rsidRPr="00951DAA">
        <w:rPr>
          <w:color w:val="000000" w:themeColor="text1"/>
          <w:sz w:val="22"/>
          <w:szCs w:val="22"/>
        </w:rPr>
        <w:tab/>
        <w:t>alapító teljes egészében rendelkezésre</w:t>
      </w:r>
    </w:p>
    <w:p w14:paraId="57728F2D" w14:textId="1B319B2E" w:rsidR="0027334B" w:rsidRPr="00951DAA" w:rsidRDefault="000E78F4" w:rsidP="000E78F4">
      <w:pPr>
        <w:pStyle w:val="Standard"/>
        <w:ind w:left="585" w:hanging="600"/>
        <w:rPr>
          <w:color w:val="000000" w:themeColor="text1"/>
          <w:sz w:val="22"/>
          <w:szCs w:val="22"/>
        </w:rPr>
      </w:pPr>
      <w:r w:rsidRPr="00951DAA">
        <w:rPr>
          <w:color w:val="000000" w:themeColor="text1"/>
          <w:sz w:val="22"/>
          <w:szCs w:val="22"/>
        </w:rPr>
        <w:t xml:space="preserve">                                                     bocsátott.</w:t>
      </w:r>
    </w:p>
    <w:p w14:paraId="7A239716" w14:textId="77777777" w:rsidR="000E78F4" w:rsidRPr="00951DAA" w:rsidRDefault="000E78F4" w:rsidP="000E78F4">
      <w:pPr>
        <w:pStyle w:val="Standard"/>
        <w:ind w:left="585" w:hanging="600"/>
        <w:rPr>
          <w:color w:val="000000" w:themeColor="text1"/>
          <w:sz w:val="22"/>
          <w:szCs w:val="22"/>
        </w:rPr>
      </w:pPr>
    </w:p>
    <w:p w14:paraId="2CE93360" w14:textId="77777777" w:rsidR="000E78F4" w:rsidRPr="00951DAA" w:rsidRDefault="0027334B" w:rsidP="000E78F4">
      <w:pPr>
        <w:pStyle w:val="Standard"/>
        <w:rPr>
          <w:color w:val="000000" w:themeColor="text1"/>
          <w:sz w:val="22"/>
          <w:szCs w:val="22"/>
        </w:rPr>
      </w:pPr>
      <w:r w:rsidRPr="00951DAA">
        <w:rPr>
          <w:color w:val="000000" w:themeColor="text1"/>
          <w:sz w:val="22"/>
          <w:szCs w:val="22"/>
        </w:rPr>
        <w:t>6.</w:t>
      </w:r>
      <w:r w:rsidRPr="00951DAA">
        <w:rPr>
          <w:color w:val="000000" w:themeColor="text1"/>
          <w:sz w:val="22"/>
          <w:szCs w:val="22"/>
        </w:rPr>
        <w:tab/>
      </w:r>
      <w:r w:rsidRPr="00951DAA">
        <w:rPr>
          <w:b/>
          <w:bCs/>
          <w:color w:val="000000" w:themeColor="text1"/>
          <w:sz w:val="22"/>
          <w:szCs w:val="22"/>
        </w:rPr>
        <w:t>Az alapítvány célja:</w:t>
      </w:r>
      <w:r w:rsidR="000E78F4" w:rsidRPr="00951DAA">
        <w:rPr>
          <w:color w:val="000000" w:themeColor="text1"/>
          <w:sz w:val="22"/>
          <w:szCs w:val="22"/>
        </w:rPr>
        <w:t xml:space="preserve"> </w:t>
      </w:r>
    </w:p>
    <w:p w14:paraId="60EB8BDC" w14:textId="4F3EF611" w:rsidR="0027334B" w:rsidRPr="00951DAA" w:rsidRDefault="000E78F4">
      <w:pPr>
        <w:ind w:left="585" w:hanging="600"/>
        <w:rPr>
          <w:color w:val="000000" w:themeColor="text1"/>
          <w:sz w:val="22"/>
          <w:szCs w:val="22"/>
        </w:rPr>
      </w:pPr>
      <w:r w:rsidRPr="00951DAA">
        <w:rPr>
          <w:color w:val="000000" w:themeColor="text1"/>
          <w:sz w:val="22"/>
          <w:szCs w:val="22"/>
        </w:rPr>
        <w:tab/>
      </w:r>
      <w:r w:rsidRPr="00951DAA">
        <w:rPr>
          <w:color w:val="000000" w:themeColor="text1"/>
          <w:sz w:val="22"/>
          <w:szCs w:val="22"/>
        </w:rPr>
        <w:tab/>
        <w:t xml:space="preserve">A </w:t>
      </w:r>
      <w:r w:rsidR="00484932" w:rsidRPr="00951DAA">
        <w:rPr>
          <w:color w:val="000000" w:themeColor="text1"/>
          <w:sz w:val="22"/>
          <w:szCs w:val="22"/>
        </w:rPr>
        <w:t>s</w:t>
      </w:r>
      <w:r w:rsidRPr="00951DAA">
        <w:rPr>
          <w:color w:val="000000" w:themeColor="text1"/>
          <w:sz w:val="22"/>
          <w:szCs w:val="22"/>
        </w:rPr>
        <w:t>árszentlőrinc</w:t>
      </w:r>
      <w:r w:rsidR="00484932" w:rsidRPr="00951DAA">
        <w:rPr>
          <w:color w:val="000000" w:themeColor="text1"/>
          <w:sz w:val="22"/>
          <w:szCs w:val="22"/>
        </w:rPr>
        <w:t xml:space="preserve">i </w:t>
      </w:r>
      <w:proofErr w:type="spellStart"/>
      <w:r w:rsidR="00484932" w:rsidRPr="00951DAA">
        <w:rPr>
          <w:color w:val="000000" w:themeColor="text1"/>
          <w:sz w:val="22"/>
          <w:szCs w:val="22"/>
        </w:rPr>
        <w:t>Alsópélpusztán</w:t>
      </w:r>
      <w:proofErr w:type="spellEnd"/>
      <w:r w:rsidRPr="00951DAA">
        <w:rPr>
          <w:color w:val="000000" w:themeColor="text1"/>
          <w:sz w:val="22"/>
          <w:szCs w:val="22"/>
        </w:rPr>
        <w:t xml:space="preserve"> </w:t>
      </w:r>
      <w:r w:rsidR="00484932" w:rsidRPr="00951DAA">
        <w:rPr>
          <w:color w:val="000000" w:themeColor="text1"/>
          <w:sz w:val="22"/>
          <w:szCs w:val="22"/>
        </w:rPr>
        <w:t>található</w:t>
      </w:r>
      <w:r w:rsidRPr="00951DAA">
        <w:rPr>
          <w:color w:val="000000" w:themeColor="text1"/>
          <w:sz w:val="22"/>
          <w:szCs w:val="22"/>
        </w:rPr>
        <w:t xml:space="preserve"> </w:t>
      </w:r>
      <w:r w:rsidR="00484932" w:rsidRPr="00951DAA">
        <w:rPr>
          <w:color w:val="000000" w:themeColor="text1"/>
          <w:sz w:val="22"/>
          <w:szCs w:val="22"/>
        </w:rPr>
        <w:t xml:space="preserve">az </w:t>
      </w:r>
      <w:r w:rsidRPr="00951DAA">
        <w:rPr>
          <w:color w:val="000000" w:themeColor="text1"/>
          <w:sz w:val="22"/>
          <w:szCs w:val="22"/>
        </w:rPr>
        <w:t>önkormányzati tulajdon</w:t>
      </w:r>
      <w:r w:rsidR="00484932" w:rsidRPr="00951DAA">
        <w:rPr>
          <w:color w:val="000000" w:themeColor="text1"/>
          <w:sz w:val="22"/>
          <w:szCs w:val="22"/>
        </w:rPr>
        <w:t xml:space="preserve">ban lévő </w:t>
      </w:r>
      <w:r w:rsidRPr="00951DAA">
        <w:rPr>
          <w:color w:val="000000" w:themeColor="text1"/>
          <w:sz w:val="22"/>
          <w:szCs w:val="22"/>
        </w:rPr>
        <w:t>Szent László sírkert és kápolna</w:t>
      </w:r>
      <w:r w:rsidR="00EE2A0A" w:rsidRPr="00951DAA">
        <w:rPr>
          <w:color w:val="000000" w:themeColor="text1"/>
          <w:sz w:val="22"/>
          <w:szCs w:val="22"/>
        </w:rPr>
        <w:t xml:space="preserve">, melyet az egykori </w:t>
      </w:r>
      <w:proofErr w:type="spellStart"/>
      <w:r w:rsidR="00EE2A0A" w:rsidRPr="00951DAA">
        <w:rPr>
          <w:color w:val="000000" w:themeColor="text1"/>
          <w:sz w:val="22"/>
          <w:szCs w:val="22"/>
        </w:rPr>
        <w:t>alsópélpusztai</w:t>
      </w:r>
      <w:proofErr w:type="spellEnd"/>
      <w:r w:rsidR="00EE2A0A" w:rsidRPr="00951DAA">
        <w:rPr>
          <w:color w:val="000000" w:themeColor="text1"/>
          <w:sz w:val="22"/>
          <w:szCs w:val="22"/>
        </w:rPr>
        <w:t xml:space="preserve"> kúria kápolnájaként </w:t>
      </w:r>
      <w:r w:rsidR="00484932" w:rsidRPr="00951DAA">
        <w:rPr>
          <w:color w:val="000000" w:themeColor="text1"/>
          <w:sz w:val="22"/>
          <w:szCs w:val="22"/>
        </w:rPr>
        <w:t>építtetettet</w:t>
      </w:r>
      <w:r w:rsidR="00EE2A0A" w:rsidRPr="00951DAA">
        <w:rPr>
          <w:color w:val="000000" w:themeColor="text1"/>
          <w:sz w:val="22"/>
          <w:szCs w:val="22"/>
        </w:rPr>
        <w:t xml:space="preserve"> </w:t>
      </w:r>
      <w:r w:rsidR="00B903E1" w:rsidRPr="00951DAA">
        <w:rPr>
          <w:color w:val="000000" w:themeColor="text1"/>
          <w:sz w:val="22"/>
          <w:szCs w:val="22"/>
        </w:rPr>
        <w:t xml:space="preserve">gróf Széchényi Mária, </w:t>
      </w:r>
      <w:r w:rsidR="00EE2A0A" w:rsidRPr="00951DAA">
        <w:rPr>
          <w:color w:val="000000" w:themeColor="text1"/>
          <w:sz w:val="22"/>
          <w:szCs w:val="22"/>
        </w:rPr>
        <w:t>gróf Zichy László neje</w:t>
      </w:r>
      <w:r w:rsidR="00B903E1" w:rsidRPr="00951DAA">
        <w:rPr>
          <w:color w:val="000000" w:themeColor="text1"/>
          <w:sz w:val="22"/>
          <w:szCs w:val="22"/>
        </w:rPr>
        <w:t xml:space="preserve"> 1860 körül</w:t>
      </w:r>
      <w:r w:rsidR="00EE2A0A" w:rsidRPr="00951DAA">
        <w:rPr>
          <w:color w:val="000000" w:themeColor="text1"/>
          <w:sz w:val="22"/>
          <w:szCs w:val="22"/>
        </w:rPr>
        <w:t>. A</w:t>
      </w:r>
      <w:r w:rsidR="00B903E1" w:rsidRPr="00951DAA">
        <w:rPr>
          <w:color w:val="000000" w:themeColor="text1"/>
          <w:sz w:val="22"/>
          <w:szCs w:val="22"/>
        </w:rPr>
        <w:t xml:space="preserve"> család</w:t>
      </w:r>
      <w:r w:rsidR="00EE2A0A" w:rsidRPr="00951DAA">
        <w:rPr>
          <w:color w:val="000000" w:themeColor="text1"/>
          <w:sz w:val="22"/>
          <w:szCs w:val="22"/>
        </w:rPr>
        <w:t xml:space="preserve"> </w:t>
      </w:r>
      <w:r w:rsidR="00484932" w:rsidRPr="00951DAA">
        <w:rPr>
          <w:color w:val="000000" w:themeColor="text1"/>
          <w:sz w:val="22"/>
          <w:szCs w:val="22"/>
        </w:rPr>
        <w:t>leszármazottjaiként</w:t>
      </w:r>
      <w:r w:rsidR="00EE2A0A" w:rsidRPr="00951DAA">
        <w:rPr>
          <w:color w:val="000000" w:themeColor="text1"/>
          <w:sz w:val="22"/>
          <w:szCs w:val="22"/>
        </w:rPr>
        <w:t xml:space="preserve"> alapítványunk célja, hogy ezt a kápolnát és sírkertet az utókor számára </w:t>
      </w:r>
      <w:r w:rsidR="00152F9A" w:rsidRPr="00951DAA">
        <w:rPr>
          <w:color w:val="000000" w:themeColor="text1"/>
          <w:sz w:val="22"/>
          <w:szCs w:val="22"/>
        </w:rPr>
        <w:t>fenntartsuk</w:t>
      </w:r>
      <w:r w:rsidR="00EE2A0A" w:rsidRPr="00951DAA">
        <w:rPr>
          <w:color w:val="000000" w:themeColor="text1"/>
          <w:sz w:val="22"/>
          <w:szCs w:val="22"/>
        </w:rPr>
        <w:t xml:space="preserve"> használható állapotban</w:t>
      </w:r>
      <w:r w:rsidR="00B903E1" w:rsidRPr="00951DAA">
        <w:rPr>
          <w:color w:val="000000" w:themeColor="text1"/>
          <w:sz w:val="22"/>
          <w:szCs w:val="22"/>
        </w:rPr>
        <w:t>, t</w:t>
      </w:r>
      <w:r w:rsidR="00EE2A0A" w:rsidRPr="00951DAA">
        <w:rPr>
          <w:color w:val="000000" w:themeColor="text1"/>
          <w:sz w:val="22"/>
          <w:szCs w:val="22"/>
        </w:rPr>
        <w:t>ovábbá, hogy az itt él</w:t>
      </w:r>
      <w:r w:rsidR="00152F9A" w:rsidRPr="00951DAA">
        <w:rPr>
          <w:color w:val="000000" w:themeColor="text1"/>
          <w:sz w:val="22"/>
          <w:szCs w:val="22"/>
        </w:rPr>
        <w:t>t</w:t>
      </w:r>
      <w:r w:rsidR="00EE2A0A" w:rsidRPr="00951DAA">
        <w:rPr>
          <w:color w:val="000000" w:themeColor="text1"/>
          <w:sz w:val="22"/>
          <w:szCs w:val="22"/>
        </w:rPr>
        <w:t xml:space="preserve"> Őseink történelmét</w:t>
      </w:r>
      <w:r w:rsidR="00B3164B" w:rsidRPr="00951DAA">
        <w:rPr>
          <w:color w:val="000000" w:themeColor="text1"/>
          <w:sz w:val="22"/>
          <w:szCs w:val="22"/>
        </w:rPr>
        <w:t xml:space="preserve">, </w:t>
      </w:r>
      <w:r w:rsidR="00EE2A0A" w:rsidRPr="00951DAA">
        <w:rPr>
          <w:color w:val="000000" w:themeColor="text1"/>
          <w:sz w:val="22"/>
          <w:szCs w:val="22"/>
        </w:rPr>
        <w:t>munkásságát</w:t>
      </w:r>
      <w:r w:rsidR="00B3164B" w:rsidRPr="00951DAA">
        <w:rPr>
          <w:color w:val="000000" w:themeColor="text1"/>
          <w:sz w:val="22"/>
          <w:szCs w:val="22"/>
        </w:rPr>
        <w:t xml:space="preserve"> és</w:t>
      </w:r>
      <w:r w:rsidR="00EE2A0A" w:rsidRPr="00951DAA">
        <w:rPr>
          <w:color w:val="000000" w:themeColor="text1"/>
          <w:sz w:val="22"/>
          <w:szCs w:val="22"/>
        </w:rPr>
        <w:t xml:space="preserve"> szellemi örökségét megőrizzük, ápoljuk </w:t>
      </w:r>
      <w:r w:rsidR="00152F9A" w:rsidRPr="00951DAA">
        <w:rPr>
          <w:color w:val="000000" w:themeColor="text1"/>
          <w:sz w:val="22"/>
          <w:szCs w:val="22"/>
        </w:rPr>
        <w:t>és tovább</w:t>
      </w:r>
      <w:r w:rsidR="00EE2A0A" w:rsidRPr="00951DAA">
        <w:rPr>
          <w:color w:val="000000" w:themeColor="text1"/>
          <w:sz w:val="22"/>
          <w:szCs w:val="22"/>
        </w:rPr>
        <w:t xml:space="preserve"> vigyük.</w:t>
      </w:r>
    </w:p>
    <w:p w14:paraId="476160F2" w14:textId="77777777" w:rsidR="0027334B" w:rsidRPr="00951DAA" w:rsidRDefault="0027334B">
      <w:pPr>
        <w:pStyle w:val="Listaszerbekezds"/>
        <w:ind w:left="585" w:hanging="600"/>
        <w:rPr>
          <w:color w:val="000000" w:themeColor="text1"/>
          <w:sz w:val="22"/>
          <w:szCs w:val="22"/>
        </w:rPr>
      </w:pPr>
    </w:p>
    <w:p w14:paraId="7DD0FE93" w14:textId="77777777" w:rsidR="0027334B" w:rsidRPr="00951DAA" w:rsidRDefault="0027334B">
      <w:pPr>
        <w:pStyle w:val="Listaszerbekezds"/>
        <w:ind w:left="585" w:hanging="600"/>
        <w:rPr>
          <w:color w:val="000000" w:themeColor="text1"/>
          <w:sz w:val="22"/>
          <w:szCs w:val="22"/>
        </w:rPr>
      </w:pPr>
      <w:r w:rsidRPr="00951DAA">
        <w:rPr>
          <w:color w:val="000000" w:themeColor="text1"/>
          <w:sz w:val="22"/>
          <w:szCs w:val="22"/>
        </w:rPr>
        <w:t xml:space="preserve">7.       </w:t>
      </w:r>
      <w:r w:rsidRPr="00951DAA">
        <w:rPr>
          <w:b/>
          <w:bCs/>
          <w:color w:val="000000" w:themeColor="text1"/>
          <w:sz w:val="22"/>
          <w:szCs w:val="22"/>
        </w:rPr>
        <w:t xml:space="preserve"> Az alapítvány tevékenysége:</w:t>
      </w:r>
    </w:p>
    <w:p w14:paraId="10ACE225" w14:textId="0F9868FF" w:rsidR="000E78F4" w:rsidRPr="00951DAA" w:rsidRDefault="000E78F4" w:rsidP="000E78F4">
      <w:pPr>
        <w:pStyle w:val="Standard"/>
        <w:numPr>
          <w:ilvl w:val="0"/>
          <w:numId w:val="4"/>
        </w:numPr>
        <w:rPr>
          <w:color w:val="000000" w:themeColor="text1"/>
          <w:sz w:val="22"/>
          <w:szCs w:val="22"/>
        </w:rPr>
      </w:pPr>
      <w:r w:rsidRPr="00951DAA">
        <w:rPr>
          <w:color w:val="000000" w:themeColor="text1"/>
          <w:sz w:val="22"/>
          <w:szCs w:val="22"/>
        </w:rPr>
        <w:t xml:space="preserve">Műemlék védelem: elsősorban </w:t>
      </w:r>
      <w:bookmarkStart w:id="0" w:name="_Hlk169089861"/>
      <w:r w:rsidRPr="00951DAA">
        <w:rPr>
          <w:color w:val="000000" w:themeColor="text1"/>
          <w:sz w:val="22"/>
          <w:szCs w:val="22"/>
        </w:rPr>
        <w:t xml:space="preserve">a sárszentlőrinci 0311-es hrsz-ú önkormányzati tulajdon területén belül álló külön kerítéssel rendelkező sírkert és kápolna </w:t>
      </w:r>
      <w:bookmarkEnd w:id="0"/>
      <w:r w:rsidRPr="00951DAA">
        <w:rPr>
          <w:color w:val="000000" w:themeColor="text1"/>
          <w:sz w:val="22"/>
          <w:szCs w:val="22"/>
        </w:rPr>
        <w:t>karbantartása és védelme</w:t>
      </w:r>
      <w:r w:rsidR="00B903E1" w:rsidRPr="00951DAA">
        <w:rPr>
          <w:color w:val="000000" w:themeColor="text1"/>
          <w:sz w:val="22"/>
          <w:szCs w:val="22"/>
        </w:rPr>
        <w:t>, működtetésének szükség szerinti támogatása.</w:t>
      </w:r>
    </w:p>
    <w:p w14:paraId="26EC2707" w14:textId="3CE52107" w:rsidR="00B903E1" w:rsidRPr="00951DAA" w:rsidRDefault="00B903E1" w:rsidP="000E78F4">
      <w:pPr>
        <w:pStyle w:val="Standard"/>
        <w:numPr>
          <w:ilvl w:val="0"/>
          <w:numId w:val="4"/>
        </w:numPr>
        <w:rPr>
          <w:color w:val="000000" w:themeColor="text1"/>
          <w:sz w:val="22"/>
          <w:szCs w:val="22"/>
        </w:rPr>
      </w:pPr>
      <w:r w:rsidRPr="00951DAA">
        <w:rPr>
          <w:color w:val="000000" w:themeColor="text1"/>
          <w:sz w:val="22"/>
          <w:szCs w:val="22"/>
        </w:rPr>
        <w:t xml:space="preserve">A kápolna és sírkert környezetében közösségi terek kialakítása ezek ápolása, fejlesztése, az egykori kúriához tartozó </w:t>
      </w:r>
      <w:proofErr w:type="spellStart"/>
      <w:r w:rsidRPr="00951DAA">
        <w:rPr>
          <w:color w:val="000000" w:themeColor="text1"/>
          <w:sz w:val="22"/>
          <w:szCs w:val="22"/>
        </w:rPr>
        <w:t>ősfák</w:t>
      </w:r>
      <w:proofErr w:type="spellEnd"/>
      <w:r w:rsidRPr="00951DAA">
        <w:rPr>
          <w:color w:val="000000" w:themeColor="text1"/>
          <w:sz w:val="22"/>
          <w:szCs w:val="22"/>
        </w:rPr>
        <w:t xml:space="preserve"> – pl. a kápolna előtti hársfa – megőrzése és védelme</w:t>
      </w:r>
    </w:p>
    <w:p w14:paraId="536C5266" w14:textId="77777777" w:rsidR="000E78F4" w:rsidRPr="00951DAA" w:rsidRDefault="000E78F4" w:rsidP="000E78F4">
      <w:pPr>
        <w:pStyle w:val="Standard"/>
        <w:numPr>
          <w:ilvl w:val="0"/>
          <w:numId w:val="4"/>
        </w:numPr>
        <w:rPr>
          <w:color w:val="000000" w:themeColor="text1"/>
          <w:sz w:val="22"/>
          <w:szCs w:val="22"/>
        </w:rPr>
      </w:pPr>
      <w:r w:rsidRPr="00951DAA">
        <w:rPr>
          <w:color w:val="000000" w:themeColor="text1"/>
          <w:sz w:val="22"/>
          <w:szCs w:val="22"/>
        </w:rPr>
        <w:t>A keresztény szellemiség és egyházhűség ápolása</w:t>
      </w:r>
    </w:p>
    <w:p w14:paraId="7DA1F7CB" w14:textId="3D30EF5F" w:rsidR="000E78F4" w:rsidRPr="00951DAA" w:rsidRDefault="000E78F4" w:rsidP="000E78F4">
      <w:pPr>
        <w:pStyle w:val="Standard"/>
        <w:numPr>
          <w:ilvl w:val="0"/>
          <w:numId w:val="4"/>
        </w:numPr>
        <w:rPr>
          <w:color w:val="000000" w:themeColor="text1"/>
          <w:sz w:val="22"/>
          <w:szCs w:val="22"/>
        </w:rPr>
      </w:pPr>
      <w:r w:rsidRPr="00951DAA">
        <w:rPr>
          <w:color w:val="000000" w:themeColor="text1"/>
          <w:sz w:val="22"/>
          <w:szCs w:val="22"/>
        </w:rPr>
        <w:t xml:space="preserve">Kulturális örökség továbbvitele: A péli leszármazottak hagyományainak, szellemi hagyatékainak, munkásságának és tetteinek kutatása, </w:t>
      </w:r>
      <w:r w:rsidR="00152F9A" w:rsidRPr="00951DAA">
        <w:rPr>
          <w:color w:val="000000" w:themeColor="text1"/>
          <w:sz w:val="22"/>
          <w:szCs w:val="22"/>
        </w:rPr>
        <w:t>megismertetése</w:t>
      </w:r>
      <w:r w:rsidRPr="00951DAA">
        <w:rPr>
          <w:color w:val="000000" w:themeColor="text1"/>
          <w:sz w:val="22"/>
          <w:szCs w:val="22"/>
        </w:rPr>
        <w:t xml:space="preserve">, védelme és folytatása. </w:t>
      </w:r>
    </w:p>
    <w:p w14:paraId="49AC1C15" w14:textId="18393E23" w:rsidR="000E78F4" w:rsidRPr="00951DAA" w:rsidRDefault="000E78F4" w:rsidP="000E78F4">
      <w:pPr>
        <w:pStyle w:val="Standard"/>
        <w:numPr>
          <w:ilvl w:val="0"/>
          <w:numId w:val="4"/>
        </w:numPr>
        <w:rPr>
          <w:color w:val="000000" w:themeColor="text1"/>
          <w:sz w:val="22"/>
          <w:szCs w:val="22"/>
        </w:rPr>
      </w:pPr>
      <w:r w:rsidRPr="00951DAA">
        <w:rPr>
          <w:color w:val="000000" w:themeColor="text1"/>
          <w:sz w:val="22"/>
          <w:szCs w:val="22"/>
        </w:rPr>
        <w:t xml:space="preserve">Közösség építés: a kápolnát építő Zichy család </w:t>
      </w:r>
      <w:r w:rsidR="00152F9A" w:rsidRPr="00951DAA">
        <w:rPr>
          <w:color w:val="000000" w:themeColor="text1"/>
          <w:sz w:val="22"/>
          <w:szCs w:val="22"/>
        </w:rPr>
        <w:t>leszármazottjai</w:t>
      </w:r>
      <w:r w:rsidRPr="00951DAA">
        <w:rPr>
          <w:color w:val="000000" w:themeColor="text1"/>
          <w:sz w:val="22"/>
          <w:szCs w:val="22"/>
        </w:rPr>
        <w:t xml:space="preserve"> és a falu lakói </w:t>
      </w:r>
      <w:r w:rsidR="00B903E1" w:rsidRPr="00951DAA">
        <w:rPr>
          <w:color w:val="000000" w:themeColor="text1"/>
          <w:sz w:val="22"/>
          <w:szCs w:val="22"/>
        </w:rPr>
        <w:t>közötti kapcsolatok kialakítása, ápolása</w:t>
      </w:r>
      <w:r w:rsidRPr="00951DAA">
        <w:rPr>
          <w:color w:val="000000" w:themeColor="text1"/>
          <w:sz w:val="22"/>
          <w:szCs w:val="22"/>
        </w:rPr>
        <w:t xml:space="preserve">, helyi </w:t>
      </w:r>
      <w:r w:rsidR="00B903E1" w:rsidRPr="00951DAA">
        <w:rPr>
          <w:color w:val="000000" w:themeColor="text1"/>
          <w:sz w:val="22"/>
          <w:szCs w:val="22"/>
        </w:rPr>
        <w:t xml:space="preserve">és családi </w:t>
      </w:r>
      <w:r w:rsidRPr="00951DAA">
        <w:rPr>
          <w:color w:val="000000" w:themeColor="text1"/>
          <w:sz w:val="22"/>
          <w:szCs w:val="22"/>
        </w:rPr>
        <w:t>üzletek segítése</w:t>
      </w:r>
      <w:r w:rsidR="00B903E1" w:rsidRPr="00951DAA">
        <w:rPr>
          <w:color w:val="000000" w:themeColor="text1"/>
          <w:sz w:val="22"/>
          <w:szCs w:val="22"/>
        </w:rPr>
        <w:t xml:space="preserve"> és támogatása.</w:t>
      </w:r>
    </w:p>
    <w:p w14:paraId="286CF13C" w14:textId="29849DA7" w:rsidR="00B903E1" w:rsidRPr="00951DAA" w:rsidRDefault="00B903E1" w:rsidP="00B903E1">
      <w:pPr>
        <w:pStyle w:val="Listaszerbekezds"/>
        <w:numPr>
          <w:ilvl w:val="0"/>
          <w:numId w:val="4"/>
        </w:numPr>
        <w:rPr>
          <w:color w:val="000000" w:themeColor="text1"/>
          <w:kern w:val="3"/>
          <w:sz w:val="22"/>
          <w:szCs w:val="22"/>
        </w:rPr>
      </w:pPr>
      <w:proofErr w:type="spellStart"/>
      <w:r w:rsidRPr="00951DAA">
        <w:rPr>
          <w:color w:val="000000" w:themeColor="text1"/>
          <w:kern w:val="3"/>
          <w:sz w:val="22"/>
          <w:szCs w:val="22"/>
        </w:rPr>
        <w:t>Alsópélpusztán</w:t>
      </w:r>
      <w:proofErr w:type="spellEnd"/>
      <w:r w:rsidRPr="00951DAA">
        <w:rPr>
          <w:color w:val="000000" w:themeColor="text1"/>
          <w:kern w:val="3"/>
          <w:sz w:val="22"/>
          <w:szCs w:val="22"/>
        </w:rPr>
        <w:t xml:space="preserve"> élő polgárok, valamint a Zichy leszármazottak szellemi és szociális javát munkáló más intézmények, fenti céljainkkal megegyező munkásságának, kezdeményezéseinek támogatása, ill. együttműködése.</w:t>
      </w:r>
    </w:p>
    <w:p w14:paraId="6ABE3CD9" w14:textId="10EC370B" w:rsidR="000E78F4" w:rsidRPr="00951DAA" w:rsidRDefault="000E78F4" w:rsidP="000E78F4">
      <w:pPr>
        <w:pStyle w:val="Standard"/>
        <w:numPr>
          <w:ilvl w:val="0"/>
          <w:numId w:val="4"/>
        </w:numPr>
        <w:rPr>
          <w:color w:val="000000" w:themeColor="text1"/>
          <w:sz w:val="22"/>
          <w:szCs w:val="22"/>
        </w:rPr>
      </w:pPr>
      <w:r w:rsidRPr="00951DAA">
        <w:rPr>
          <w:color w:val="000000" w:themeColor="text1"/>
          <w:sz w:val="22"/>
          <w:szCs w:val="22"/>
        </w:rPr>
        <w:t>Helyi turisztika fellendítése: kápolna használatának népszerűsítése, kulturális</w:t>
      </w:r>
      <w:r w:rsidR="00B903E1" w:rsidRPr="00951DAA">
        <w:rPr>
          <w:color w:val="000000" w:themeColor="text1"/>
          <w:sz w:val="22"/>
          <w:szCs w:val="22"/>
        </w:rPr>
        <w:t>,</w:t>
      </w:r>
      <w:r w:rsidRPr="00951DAA">
        <w:rPr>
          <w:color w:val="000000" w:themeColor="text1"/>
          <w:sz w:val="22"/>
          <w:szCs w:val="22"/>
        </w:rPr>
        <w:t xml:space="preserve"> történelmi </w:t>
      </w:r>
      <w:r w:rsidR="00B903E1" w:rsidRPr="00951DAA">
        <w:rPr>
          <w:color w:val="000000" w:themeColor="text1"/>
          <w:sz w:val="22"/>
          <w:szCs w:val="22"/>
        </w:rPr>
        <w:t>és sport rendezvények</w:t>
      </w:r>
      <w:r w:rsidRPr="00951DAA">
        <w:rPr>
          <w:color w:val="000000" w:themeColor="text1"/>
          <w:sz w:val="22"/>
          <w:szCs w:val="22"/>
        </w:rPr>
        <w:t xml:space="preserve"> szervezése</w:t>
      </w:r>
      <w:r w:rsidR="00B903E1" w:rsidRPr="00951DAA">
        <w:rPr>
          <w:color w:val="000000" w:themeColor="text1"/>
          <w:sz w:val="22"/>
          <w:szCs w:val="22"/>
        </w:rPr>
        <w:t>, támogatása</w:t>
      </w:r>
      <w:r w:rsidRPr="00951DAA">
        <w:rPr>
          <w:color w:val="000000" w:themeColor="text1"/>
          <w:sz w:val="22"/>
          <w:szCs w:val="22"/>
        </w:rPr>
        <w:t>.</w:t>
      </w:r>
    </w:p>
    <w:p w14:paraId="1F314E44" w14:textId="77777777" w:rsidR="000E78F4" w:rsidRPr="00951DAA" w:rsidRDefault="000E78F4" w:rsidP="000E78F4">
      <w:pPr>
        <w:pStyle w:val="Standard"/>
        <w:numPr>
          <w:ilvl w:val="0"/>
          <w:numId w:val="4"/>
        </w:numPr>
        <w:rPr>
          <w:color w:val="000000" w:themeColor="text1"/>
          <w:sz w:val="22"/>
          <w:szCs w:val="22"/>
        </w:rPr>
      </w:pPr>
      <w:r w:rsidRPr="00951DAA">
        <w:rPr>
          <w:color w:val="000000" w:themeColor="text1"/>
          <w:sz w:val="22"/>
          <w:szCs w:val="22"/>
        </w:rPr>
        <w:t>Kapcsolat építés és tartás más, hasonló céllal alakult hazai és külföldi szervezetekkel</w:t>
      </w:r>
    </w:p>
    <w:p w14:paraId="55C3455D" w14:textId="41943CBA" w:rsidR="0027334B" w:rsidRPr="00951DAA" w:rsidRDefault="0027334B">
      <w:pPr>
        <w:ind w:left="585" w:hanging="600"/>
        <w:jc w:val="both"/>
        <w:rPr>
          <w:color w:val="000000" w:themeColor="text1"/>
          <w:sz w:val="22"/>
          <w:szCs w:val="22"/>
        </w:rPr>
      </w:pPr>
    </w:p>
    <w:p w14:paraId="3F48D348" w14:textId="5FA0C7B6" w:rsidR="0027334B" w:rsidRPr="00951DAA" w:rsidRDefault="0027334B" w:rsidP="00A60BBF">
      <w:pPr>
        <w:tabs>
          <w:tab w:val="left" w:pos="851"/>
          <w:tab w:val="left" w:pos="3828"/>
        </w:tabs>
        <w:jc w:val="both"/>
        <w:rPr>
          <w:color w:val="000000" w:themeColor="text1"/>
          <w:sz w:val="22"/>
          <w:szCs w:val="22"/>
          <w:u w:val="single"/>
        </w:rPr>
      </w:pPr>
      <w:r w:rsidRPr="00951DAA">
        <w:rPr>
          <w:color w:val="000000" w:themeColor="text1"/>
          <w:sz w:val="22"/>
          <w:szCs w:val="22"/>
        </w:rPr>
        <w:lastRenderedPageBreak/>
        <w:t>8.</w:t>
      </w:r>
      <w:r w:rsidRPr="00951DAA">
        <w:rPr>
          <w:color w:val="000000" w:themeColor="text1"/>
          <w:sz w:val="22"/>
          <w:szCs w:val="22"/>
        </w:rPr>
        <w:tab/>
      </w:r>
      <w:r w:rsidRPr="00951DAA">
        <w:rPr>
          <w:b/>
          <w:bCs/>
          <w:color w:val="000000" w:themeColor="text1"/>
          <w:sz w:val="22"/>
          <w:szCs w:val="22"/>
        </w:rPr>
        <w:t>Az alapítvány jellege:</w:t>
      </w:r>
    </w:p>
    <w:p w14:paraId="67DE4A78" w14:textId="77777777" w:rsidR="0027334B" w:rsidRPr="00951DAA" w:rsidRDefault="0027334B">
      <w:pPr>
        <w:tabs>
          <w:tab w:val="left" w:pos="851"/>
          <w:tab w:val="left" w:pos="3828"/>
        </w:tabs>
        <w:ind w:left="720"/>
        <w:jc w:val="both"/>
        <w:rPr>
          <w:color w:val="000000" w:themeColor="text1"/>
          <w:sz w:val="22"/>
          <w:szCs w:val="22"/>
          <w:u w:val="single"/>
        </w:rPr>
      </w:pPr>
    </w:p>
    <w:p w14:paraId="55DBCB36" w14:textId="77777777" w:rsidR="0027334B" w:rsidRPr="00951DAA" w:rsidRDefault="0027334B">
      <w:pPr>
        <w:ind w:left="1545" w:hanging="765"/>
        <w:jc w:val="both"/>
        <w:rPr>
          <w:color w:val="000000" w:themeColor="text1"/>
          <w:sz w:val="22"/>
          <w:szCs w:val="22"/>
        </w:rPr>
      </w:pPr>
      <w:r w:rsidRPr="00951DAA">
        <w:rPr>
          <w:color w:val="000000" w:themeColor="text1"/>
          <w:sz w:val="22"/>
          <w:szCs w:val="22"/>
        </w:rPr>
        <w:t xml:space="preserve">8.1./ </w:t>
      </w:r>
      <w:r w:rsidRPr="00951DAA">
        <w:rPr>
          <w:color w:val="000000" w:themeColor="text1"/>
          <w:sz w:val="22"/>
          <w:szCs w:val="22"/>
        </w:rPr>
        <w:tab/>
        <w:t>Az alapítvány nyitott, ahhoz bármely hazai vagy külföldi természetes és jogi személy bármikor az Alapítvány fennállása alatt tetszése szerinti vagyoni hozzájárulással csatlakozhat. A csatlakozás ténye a csatlakozót nem minősíti alapítóvá, alapítói jogokat nem gyakorolhat. A csatlakozót megilleti azonban az a jog, hogy javaslatot tegyen a kuratórium részére a vagyoni juttatásának felhasználására vonatkozóan.</w:t>
      </w:r>
    </w:p>
    <w:p w14:paraId="6C0FCCDA" w14:textId="77777777" w:rsidR="0027334B" w:rsidRPr="00951DAA" w:rsidRDefault="0027334B">
      <w:pPr>
        <w:ind w:left="1425" w:hanging="825"/>
        <w:jc w:val="both"/>
        <w:rPr>
          <w:color w:val="000000" w:themeColor="text1"/>
          <w:sz w:val="22"/>
          <w:szCs w:val="22"/>
        </w:rPr>
      </w:pPr>
    </w:p>
    <w:p w14:paraId="3532B92A" w14:textId="77777777" w:rsidR="0027334B" w:rsidRPr="00951DAA" w:rsidRDefault="0027334B">
      <w:pPr>
        <w:ind w:left="1560" w:hanging="738"/>
        <w:jc w:val="both"/>
        <w:rPr>
          <w:color w:val="000000" w:themeColor="text1"/>
          <w:sz w:val="22"/>
          <w:szCs w:val="22"/>
        </w:rPr>
      </w:pPr>
      <w:r w:rsidRPr="00951DAA">
        <w:rPr>
          <w:color w:val="000000" w:themeColor="text1"/>
          <w:sz w:val="22"/>
          <w:szCs w:val="22"/>
        </w:rPr>
        <w:t xml:space="preserve">8.2./ </w:t>
      </w:r>
      <w:r w:rsidRPr="00951DAA">
        <w:rPr>
          <w:color w:val="000000" w:themeColor="text1"/>
          <w:sz w:val="22"/>
          <w:szCs w:val="22"/>
        </w:rPr>
        <w:tab/>
        <w:t>Az alapítvány közvetlen politikai tevékenységet nem folytat, szervezete pártoktól független és azoknak anyagi támogatást nem nyújt.</w:t>
      </w:r>
    </w:p>
    <w:p w14:paraId="75F63E5F" w14:textId="77777777" w:rsidR="0027334B" w:rsidRPr="00951DAA" w:rsidRDefault="0027334B">
      <w:pPr>
        <w:ind w:left="1305" w:hanging="738"/>
        <w:jc w:val="both"/>
        <w:rPr>
          <w:color w:val="000000" w:themeColor="text1"/>
          <w:sz w:val="22"/>
          <w:szCs w:val="22"/>
        </w:rPr>
      </w:pPr>
    </w:p>
    <w:p w14:paraId="02C3B29C" w14:textId="77777777" w:rsidR="0027334B" w:rsidRPr="00951DAA" w:rsidRDefault="0027334B">
      <w:pPr>
        <w:ind w:left="780" w:hanging="795"/>
        <w:jc w:val="both"/>
        <w:rPr>
          <w:color w:val="000000" w:themeColor="text1"/>
          <w:sz w:val="22"/>
          <w:szCs w:val="22"/>
        </w:rPr>
      </w:pPr>
      <w:r w:rsidRPr="00951DAA">
        <w:rPr>
          <w:color w:val="000000" w:themeColor="text1"/>
          <w:sz w:val="22"/>
          <w:szCs w:val="22"/>
        </w:rPr>
        <w:t xml:space="preserve">9.       </w:t>
      </w:r>
      <w:r w:rsidRPr="00951DAA">
        <w:rPr>
          <w:b/>
          <w:bCs/>
          <w:color w:val="000000" w:themeColor="text1"/>
          <w:sz w:val="22"/>
          <w:szCs w:val="22"/>
        </w:rPr>
        <w:t>Az alapítvány időtartama</w:t>
      </w:r>
      <w:r w:rsidRPr="00951DAA">
        <w:rPr>
          <w:color w:val="000000" w:themeColor="text1"/>
          <w:sz w:val="22"/>
          <w:szCs w:val="22"/>
        </w:rPr>
        <w:t>:</w:t>
      </w:r>
    </w:p>
    <w:p w14:paraId="28A7B3F6" w14:textId="77777777" w:rsidR="0027334B" w:rsidRPr="00951DAA" w:rsidRDefault="0027334B">
      <w:pPr>
        <w:ind w:left="780" w:hanging="795"/>
        <w:jc w:val="both"/>
        <w:rPr>
          <w:color w:val="000000" w:themeColor="text1"/>
          <w:sz w:val="22"/>
          <w:szCs w:val="22"/>
        </w:rPr>
      </w:pPr>
      <w:r w:rsidRPr="00951DAA">
        <w:rPr>
          <w:color w:val="000000" w:themeColor="text1"/>
          <w:sz w:val="22"/>
          <w:szCs w:val="22"/>
        </w:rPr>
        <w:tab/>
      </w:r>
    </w:p>
    <w:p w14:paraId="44AF9B11" w14:textId="77777777" w:rsidR="0027334B" w:rsidRPr="00951DAA" w:rsidRDefault="0027334B">
      <w:pPr>
        <w:jc w:val="both"/>
        <w:rPr>
          <w:color w:val="000000" w:themeColor="text1"/>
          <w:sz w:val="22"/>
          <w:szCs w:val="22"/>
        </w:rPr>
      </w:pPr>
      <w:r w:rsidRPr="00951DAA">
        <w:rPr>
          <w:color w:val="000000" w:themeColor="text1"/>
          <w:sz w:val="22"/>
          <w:szCs w:val="22"/>
        </w:rPr>
        <w:t xml:space="preserve">         Az alapítványt határozatlan időtartamra hozta létre az alapító.</w:t>
      </w:r>
    </w:p>
    <w:p w14:paraId="1FDCBC96" w14:textId="77777777" w:rsidR="0027334B" w:rsidRPr="00951DAA" w:rsidRDefault="0027334B">
      <w:pPr>
        <w:ind w:left="780" w:hanging="795"/>
        <w:jc w:val="both"/>
        <w:rPr>
          <w:color w:val="000000" w:themeColor="text1"/>
          <w:sz w:val="22"/>
          <w:szCs w:val="22"/>
        </w:rPr>
      </w:pPr>
    </w:p>
    <w:p w14:paraId="723B7F0F" w14:textId="77777777" w:rsidR="0027334B" w:rsidRPr="00951DAA" w:rsidRDefault="0027334B">
      <w:pPr>
        <w:ind w:left="780" w:hanging="795"/>
        <w:jc w:val="both"/>
        <w:rPr>
          <w:color w:val="000000" w:themeColor="text1"/>
          <w:sz w:val="22"/>
          <w:szCs w:val="22"/>
          <w:u w:val="single"/>
        </w:rPr>
      </w:pPr>
      <w:r w:rsidRPr="00951DAA">
        <w:rPr>
          <w:color w:val="000000" w:themeColor="text1"/>
          <w:sz w:val="22"/>
          <w:szCs w:val="22"/>
        </w:rPr>
        <w:t xml:space="preserve">10.      </w:t>
      </w:r>
      <w:r w:rsidRPr="00951DAA">
        <w:rPr>
          <w:b/>
          <w:bCs/>
          <w:color w:val="000000" w:themeColor="text1"/>
          <w:sz w:val="22"/>
          <w:szCs w:val="22"/>
        </w:rPr>
        <w:t>Az alapítványi vagyon felhasználása:</w:t>
      </w:r>
    </w:p>
    <w:p w14:paraId="6F8667F8" w14:textId="77777777" w:rsidR="0027334B" w:rsidRPr="00951DAA" w:rsidRDefault="0027334B">
      <w:pPr>
        <w:pStyle w:val="Listaszerbekezds"/>
        <w:ind w:left="780" w:hanging="795"/>
        <w:rPr>
          <w:color w:val="000000" w:themeColor="text1"/>
          <w:sz w:val="22"/>
          <w:szCs w:val="22"/>
          <w:u w:val="single"/>
        </w:rPr>
      </w:pPr>
    </w:p>
    <w:p w14:paraId="124F8950" w14:textId="77777777" w:rsidR="0027334B" w:rsidRPr="00951DAA" w:rsidRDefault="0027334B">
      <w:pPr>
        <w:ind w:left="1485" w:hanging="705"/>
        <w:jc w:val="both"/>
        <w:rPr>
          <w:color w:val="000000" w:themeColor="text1"/>
          <w:sz w:val="22"/>
          <w:szCs w:val="22"/>
        </w:rPr>
      </w:pPr>
      <w:r w:rsidRPr="00951DAA">
        <w:rPr>
          <w:color w:val="000000" w:themeColor="text1"/>
          <w:sz w:val="22"/>
          <w:szCs w:val="22"/>
        </w:rPr>
        <w:t xml:space="preserve">10.1./ </w:t>
      </w:r>
      <w:r w:rsidRPr="00951DAA">
        <w:rPr>
          <w:color w:val="000000" w:themeColor="text1"/>
          <w:sz w:val="22"/>
          <w:szCs w:val="22"/>
        </w:rPr>
        <w:tab/>
        <w:t xml:space="preserve">Az alapítvány mindenkori vagyona kizárólag a jelen alapító okiratban megjelölt célok megvalósítására használható fel. Az alapítói vagyonnal a kuratórium gazdálkodik. </w:t>
      </w:r>
    </w:p>
    <w:p w14:paraId="10536B0D" w14:textId="77777777" w:rsidR="0027334B" w:rsidRPr="00951DAA" w:rsidRDefault="0027334B">
      <w:pPr>
        <w:ind w:left="1485" w:hanging="705"/>
        <w:jc w:val="both"/>
        <w:rPr>
          <w:color w:val="000000" w:themeColor="text1"/>
          <w:sz w:val="22"/>
          <w:szCs w:val="22"/>
        </w:rPr>
      </w:pPr>
      <w:r w:rsidRPr="00951DAA">
        <w:rPr>
          <w:color w:val="000000" w:themeColor="text1"/>
          <w:sz w:val="22"/>
          <w:szCs w:val="22"/>
        </w:rPr>
        <w:t xml:space="preserve">10.2./ </w:t>
      </w:r>
      <w:r w:rsidRPr="00951DAA">
        <w:rPr>
          <w:color w:val="000000" w:themeColor="text1"/>
          <w:sz w:val="22"/>
          <w:szCs w:val="22"/>
        </w:rPr>
        <w:tab/>
        <w:t xml:space="preserve">Alapítványi célra az alapításkori vagyon és annak teljes hozadéka, továbbá az alapítást követően az alapítványi számlára érkező készpénzadomány teljes összege vagy a természetben nyújtott adomány fordítható. </w:t>
      </w:r>
    </w:p>
    <w:p w14:paraId="6B3E92E8" w14:textId="77777777" w:rsidR="0027334B" w:rsidRPr="00951DAA" w:rsidRDefault="0027334B">
      <w:pPr>
        <w:ind w:left="1485" w:hanging="705"/>
        <w:jc w:val="both"/>
        <w:rPr>
          <w:color w:val="000000" w:themeColor="text1"/>
          <w:sz w:val="22"/>
          <w:szCs w:val="22"/>
        </w:rPr>
      </w:pPr>
    </w:p>
    <w:p w14:paraId="5A96CF88" w14:textId="77777777" w:rsidR="0027334B" w:rsidRPr="00951DAA" w:rsidRDefault="0027334B">
      <w:pPr>
        <w:ind w:left="1515" w:hanging="690"/>
        <w:jc w:val="both"/>
        <w:rPr>
          <w:color w:val="000000" w:themeColor="text1"/>
          <w:sz w:val="22"/>
          <w:szCs w:val="22"/>
        </w:rPr>
      </w:pPr>
      <w:r w:rsidRPr="00951DAA">
        <w:rPr>
          <w:color w:val="000000" w:themeColor="text1"/>
          <w:sz w:val="22"/>
          <w:szCs w:val="22"/>
        </w:rPr>
        <w:t xml:space="preserve">10.3./ </w:t>
      </w:r>
      <w:r w:rsidRPr="00951DAA">
        <w:rPr>
          <w:color w:val="000000" w:themeColor="text1"/>
          <w:sz w:val="22"/>
          <w:szCs w:val="22"/>
        </w:rPr>
        <w:tab/>
        <w:t>Az alapítványi vagyon felhasználása során az egyedi kérelmek alapján a támogatásokról elfogadott pénzügyi terv és határozat alapján a kuratórium dönt.</w:t>
      </w:r>
    </w:p>
    <w:p w14:paraId="66A47AFB" w14:textId="77777777" w:rsidR="0027334B" w:rsidRPr="00951DAA" w:rsidRDefault="0027334B">
      <w:pPr>
        <w:ind w:left="1515" w:hanging="690"/>
        <w:jc w:val="both"/>
        <w:rPr>
          <w:color w:val="000000" w:themeColor="text1"/>
          <w:sz w:val="22"/>
          <w:szCs w:val="22"/>
        </w:rPr>
      </w:pPr>
    </w:p>
    <w:p w14:paraId="4F0EE293" w14:textId="77777777" w:rsidR="0027334B" w:rsidRPr="00951DAA" w:rsidRDefault="0027334B">
      <w:pPr>
        <w:ind w:left="1515" w:hanging="690"/>
        <w:jc w:val="both"/>
        <w:rPr>
          <w:color w:val="000000" w:themeColor="text1"/>
          <w:sz w:val="22"/>
          <w:szCs w:val="22"/>
        </w:rPr>
      </w:pPr>
      <w:r w:rsidRPr="00951DAA">
        <w:rPr>
          <w:color w:val="000000" w:themeColor="text1"/>
          <w:sz w:val="22"/>
          <w:szCs w:val="22"/>
        </w:rPr>
        <w:t xml:space="preserve">10.4./ </w:t>
      </w:r>
      <w:r w:rsidRPr="00951DAA">
        <w:rPr>
          <w:color w:val="000000" w:themeColor="text1"/>
          <w:sz w:val="22"/>
          <w:szCs w:val="22"/>
        </w:rPr>
        <w:tab/>
        <w:t>Ha a csatlakozó támogató rendelkezett vagyoni juttatása felhasználásáról, úgy rendelkezése érvényesüléséről a kuratórium</w:t>
      </w:r>
      <w:r w:rsidRPr="00951DAA">
        <w:rPr>
          <w:b/>
          <w:bCs/>
          <w:i/>
          <w:iCs/>
          <w:color w:val="000000" w:themeColor="text1"/>
          <w:sz w:val="22"/>
          <w:szCs w:val="22"/>
        </w:rPr>
        <w:t xml:space="preserve"> </w:t>
      </w:r>
      <w:r w:rsidRPr="00951DAA">
        <w:rPr>
          <w:color w:val="000000" w:themeColor="text1"/>
          <w:sz w:val="22"/>
          <w:szCs w:val="22"/>
        </w:rPr>
        <w:t>gondoskodik.</w:t>
      </w:r>
    </w:p>
    <w:p w14:paraId="0916F0C1" w14:textId="77777777" w:rsidR="0027334B" w:rsidRPr="00951DAA" w:rsidRDefault="0027334B">
      <w:pPr>
        <w:ind w:left="1515" w:hanging="690"/>
        <w:jc w:val="both"/>
        <w:rPr>
          <w:color w:val="000000" w:themeColor="text1"/>
          <w:sz w:val="22"/>
          <w:szCs w:val="22"/>
        </w:rPr>
      </w:pPr>
    </w:p>
    <w:p w14:paraId="501EDD4D" w14:textId="77777777" w:rsidR="0027334B" w:rsidRPr="00951DAA" w:rsidRDefault="0027334B">
      <w:pPr>
        <w:ind w:left="810" w:hanging="810"/>
        <w:jc w:val="both"/>
        <w:rPr>
          <w:color w:val="000000" w:themeColor="text1"/>
          <w:sz w:val="22"/>
          <w:szCs w:val="22"/>
          <w:u w:val="single"/>
        </w:rPr>
      </w:pPr>
      <w:r w:rsidRPr="00951DAA">
        <w:rPr>
          <w:color w:val="000000" w:themeColor="text1"/>
          <w:sz w:val="22"/>
          <w:szCs w:val="22"/>
        </w:rPr>
        <w:t xml:space="preserve">11.       </w:t>
      </w:r>
      <w:r w:rsidRPr="00951DAA">
        <w:rPr>
          <w:b/>
          <w:bCs/>
          <w:color w:val="000000" w:themeColor="text1"/>
          <w:sz w:val="22"/>
          <w:szCs w:val="22"/>
        </w:rPr>
        <w:t>Az alapítvány ügyvezető szerve:</w:t>
      </w:r>
    </w:p>
    <w:p w14:paraId="4B1CADDC" w14:textId="77777777" w:rsidR="0027334B" w:rsidRPr="00951DAA" w:rsidRDefault="0027334B">
      <w:pPr>
        <w:ind w:left="810" w:hanging="810"/>
        <w:jc w:val="both"/>
        <w:rPr>
          <w:color w:val="000000" w:themeColor="text1"/>
          <w:sz w:val="22"/>
          <w:szCs w:val="22"/>
          <w:u w:val="single"/>
        </w:rPr>
      </w:pPr>
    </w:p>
    <w:p w14:paraId="2646B76D" w14:textId="77777777" w:rsidR="0027334B" w:rsidRPr="00951DAA" w:rsidRDefault="0027334B">
      <w:pPr>
        <w:ind w:left="1515" w:hanging="660"/>
        <w:jc w:val="both"/>
        <w:rPr>
          <w:color w:val="000000" w:themeColor="text1"/>
          <w:sz w:val="22"/>
          <w:szCs w:val="22"/>
        </w:rPr>
      </w:pPr>
      <w:r w:rsidRPr="00951DAA">
        <w:rPr>
          <w:color w:val="000000" w:themeColor="text1"/>
          <w:sz w:val="22"/>
          <w:szCs w:val="22"/>
        </w:rPr>
        <w:t>11.1./ Az alapító az alapítvány vagyonának kezelésére három természetes személyből álló kuratóriumot nevez. Az alapító fenntartja a kuratórium elnökének kijelölési jogát.</w:t>
      </w:r>
    </w:p>
    <w:p w14:paraId="01F796A9" w14:textId="77777777" w:rsidR="0027334B" w:rsidRPr="00951DAA" w:rsidRDefault="0027334B">
      <w:pPr>
        <w:ind w:left="1515" w:hanging="660"/>
        <w:jc w:val="both"/>
        <w:rPr>
          <w:b/>
          <w:bCs/>
          <w:i/>
          <w:iCs/>
          <w:color w:val="000000" w:themeColor="text1"/>
          <w:sz w:val="22"/>
          <w:szCs w:val="22"/>
        </w:rPr>
      </w:pPr>
      <w:r w:rsidRPr="00951DAA">
        <w:rPr>
          <w:color w:val="000000" w:themeColor="text1"/>
          <w:sz w:val="22"/>
          <w:szCs w:val="22"/>
        </w:rPr>
        <w:tab/>
      </w:r>
    </w:p>
    <w:p w14:paraId="125B7E81" w14:textId="77777777" w:rsidR="0027334B" w:rsidRPr="00951DAA" w:rsidRDefault="0027334B">
      <w:pPr>
        <w:ind w:left="1515" w:hanging="660"/>
        <w:jc w:val="both"/>
        <w:rPr>
          <w:color w:val="000000" w:themeColor="text1"/>
          <w:sz w:val="22"/>
          <w:szCs w:val="22"/>
        </w:rPr>
      </w:pPr>
      <w:r w:rsidRPr="00951DAA">
        <w:rPr>
          <w:b/>
          <w:bCs/>
          <w:i/>
          <w:iCs/>
          <w:color w:val="000000" w:themeColor="text1"/>
          <w:sz w:val="22"/>
          <w:szCs w:val="22"/>
        </w:rPr>
        <w:t xml:space="preserve">           </w:t>
      </w:r>
      <w:r w:rsidRPr="00951DAA">
        <w:rPr>
          <w:color w:val="000000" w:themeColor="text1"/>
          <w:sz w:val="22"/>
          <w:szCs w:val="22"/>
          <w:u w:val="single"/>
        </w:rPr>
        <w:t>A kuratórium elnöke (név, lakcím, anyja neve):</w:t>
      </w:r>
    </w:p>
    <w:p w14:paraId="724B0D9A" w14:textId="3094CEC0" w:rsidR="00152F9A" w:rsidRPr="00951DAA" w:rsidRDefault="00152F9A" w:rsidP="00152F9A">
      <w:pPr>
        <w:pStyle w:val="Standard"/>
        <w:numPr>
          <w:ilvl w:val="0"/>
          <w:numId w:val="5"/>
        </w:numPr>
        <w:jc w:val="both"/>
        <w:rPr>
          <w:color w:val="000000" w:themeColor="text1"/>
          <w:sz w:val="22"/>
          <w:szCs w:val="22"/>
          <w:u w:val="single"/>
        </w:rPr>
      </w:pPr>
      <w:r w:rsidRPr="00951DAA">
        <w:rPr>
          <w:b/>
          <w:bCs/>
          <w:color w:val="000000" w:themeColor="text1"/>
          <w:sz w:val="22"/>
          <w:szCs w:val="22"/>
        </w:rPr>
        <w:t xml:space="preserve">Stefán-Ugray Eszter (1225. Budapest, Petőfi Sándor utca 4., </w:t>
      </w:r>
      <w:proofErr w:type="spellStart"/>
      <w:r w:rsidR="00B903E1" w:rsidRPr="00951DAA">
        <w:rPr>
          <w:b/>
          <w:bCs/>
          <w:color w:val="000000" w:themeColor="text1"/>
          <w:sz w:val="22"/>
          <w:szCs w:val="22"/>
        </w:rPr>
        <w:t>a.n</w:t>
      </w:r>
      <w:proofErr w:type="spellEnd"/>
      <w:r w:rsidR="00B903E1" w:rsidRPr="00951DAA">
        <w:rPr>
          <w:b/>
          <w:bCs/>
          <w:color w:val="000000" w:themeColor="text1"/>
          <w:sz w:val="22"/>
          <w:szCs w:val="22"/>
        </w:rPr>
        <w:t xml:space="preserve">.: </w:t>
      </w:r>
      <w:proofErr w:type="spellStart"/>
      <w:r w:rsidRPr="00951DAA">
        <w:rPr>
          <w:b/>
          <w:bCs/>
          <w:color w:val="000000" w:themeColor="text1"/>
          <w:sz w:val="22"/>
          <w:szCs w:val="22"/>
        </w:rPr>
        <w:t>Ugray</w:t>
      </w:r>
      <w:proofErr w:type="spellEnd"/>
      <w:r w:rsidRPr="00951DAA">
        <w:rPr>
          <w:b/>
          <w:bCs/>
          <w:color w:val="000000" w:themeColor="text1"/>
          <w:sz w:val="22"/>
          <w:szCs w:val="22"/>
        </w:rPr>
        <w:t xml:space="preserve"> Orsolya)</w:t>
      </w:r>
    </w:p>
    <w:p w14:paraId="5B10DBAD" w14:textId="77777777" w:rsidR="0027334B" w:rsidRPr="00951DAA" w:rsidRDefault="0027334B">
      <w:pPr>
        <w:ind w:left="1515" w:hanging="660"/>
        <w:jc w:val="both"/>
        <w:rPr>
          <w:color w:val="000000" w:themeColor="text1"/>
          <w:sz w:val="22"/>
          <w:szCs w:val="22"/>
        </w:rPr>
      </w:pPr>
    </w:p>
    <w:p w14:paraId="30C87143" w14:textId="77777777" w:rsidR="0027334B" w:rsidRPr="00951DAA" w:rsidRDefault="0027334B">
      <w:pPr>
        <w:ind w:left="1515" w:hanging="660"/>
        <w:jc w:val="both"/>
        <w:rPr>
          <w:color w:val="000000" w:themeColor="text1"/>
          <w:sz w:val="22"/>
          <w:szCs w:val="22"/>
        </w:rPr>
      </w:pPr>
      <w:r w:rsidRPr="00951DAA">
        <w:rPr>
          <w:color w:val="000000" w:themeColor="text1"/>
          <w:sz w:val="22"/>
          <w:szCs w:val="22"/>
        </w:rPr>
        <w:tab/>
      </w:r>
    </w:p>
    <w:p w14:paraId="14ADE305" w14:textId="77777777" w:rsidR="0027334B" w:rsidRPr="00951DAA" w:rsidRDefault="0027334B">
      <w:pPr>
        <w:ind w:left="1515" w:hanging="660"/>
        <w:jc w:val="both"/>
        <w:rPr>
          <w:color w:val="000000" w:themeColor="text1"/>
          <w:sz w:val="22"/>
          <w:szCs w:val="22"/>
          <w:u w:val="single"/>
        </w:rPr>
      </w:pPr>
      <w:r w:rsidRPr="00951DAA">
        <w:rPr>
          <w:color w:val="000000" w:themeColor="text1"/>
          <w:sz w:val="22"/>
          <w:szCs w:val="22"/>
        </w:rPr>
        <w:tab/>
      </w:r>
    </w:p>
    <w:p w14:paraId="6DEAFBD3" w14:textId="77777777" w:rsidR="0027334B" w:rsidRPr="00951DAA" w:rsidRDefault="0027334B">
      <w:pPr>
        <w:ind w:left="1515" w:hanging="99"/>
        <w:jc w:val="both"/>
        <w:rPr>
          <w:color w:val="000000" w:themeColor="text1"/>
          <w:sz w:val="22"/>
          <w:szCs w:val="22"/>
        </w:rPr>
      </w:pPr>
      <w:r w:rsidRPr="00951DAA">
        <w:rPr>
          <w:color w:val="000000" w:themeColor="text1"/>
          <w:sz w:val="22"/>
          <w:szCs w:val="22"/>
          <w:u w:val="single"/>
        </w:rPr>
        <w:t>A kuratórium további tagjai (név, lakcím):</w:t>
      </w:r>
    </w:p>
    <w:p w14:paraId="2C6BC7F5" w14:textId="77777777" w:rsidR="00152F9A" w:rsidRPr="00951DAA" w:rsidRDefault="00152F9A" w:rsidP="00152F9A">
      <w:pPr>
        <w:pStyle w:val="Standard"/>
        <w:numPr>
          <w:ilvl w:val="0"/>
          <w:numId w:val="6"/>
        </w:numPr>
        <w:jc w:val="both"/>
        <w:rPr>
          <w:b/>
          <w:bCs/>
          <w:color w:val="000000" w:themeColor="text1"/>
          <w:sz w:val="22"/>
          <w:szCs w:val="22"/>
        </w:rPr>
      </w:pPr>
      <w:r w:rsidRPr="00951DAA">
        <w:rPr>
          <w:b/>
          <w:bCs/>
          <w:color w:val="000000" w:themeColor="text1"/>
          <w:sz w:val="22"/>
          <w:szCs w:val="22"/>
        </w:rPr>
        <w:t xml:space="preserve">Bodor Zsófia (1223 Budapest, Dalkör u. 8.) </w:t>
      </w:r>
    </w:p>
    <w:p w14:paraId="6ACBB2A7" w14:textId="4B181BEF" w:rsidR="0027334B" w:rsidRPr="00951DAA" w:rsidRDefault="00152F9A" w:rsidP="00152F9A">
      <w:pPr>
        <w:pStyle w:val="Standard"/>
        <w:numPr>
          <w:ilvl w:val="0"/>
          <w:numId w:val="6"/>
        </w:numPr>
        <w:jc w:val="both"/>
        <w:rPr>
          <w:b/>
          <w:bCs/>
          <w:color w:val="000000" w:themeColor="text1"/>
          <w:sz w:val="22"/>
          <w:szCs w:val="22"/>
        </w:rPr>
      </w:pPr>
      <w:r w:rsidRPr="00951DAA">
        <w:rPr>
          <w:b/>
          <w:bCs/>
          <w:color w:val="000000" w:themeColor="text1"/>
          <w:sz w:val="22"/>
          <w:szCs w:val="22"/>
        </w:rPr>
        <w:t>Szűcs-Nagy Kinga (8151 Szabadbattyán, Petőfi u. 60.)</w:t>
      </w:r>
    </w:p>
    <w:p w14:paraId="2391AB2E" w14:textId="77777777" w:rsidR="0027334B" w:rsidRPr="00951DAA" w:rsidRDefault="0027334B">
      <w:pPr>
        <w:ind w:left="1515" w:hanging="660"/>
        <w:jc w:val="both"/>
        <w:rPr>
          <w:color w:val="000000" w:themeColor="text1"/>
          <w:sz w:val="22"/>
          <w:szCs w:val="22"/>
        </w:rPr>
      </w:pPr>
      <w:r w:rsidRPr="00951DAA">
        <w:rPr>
          <w:color w:val="000000" w:themeColor="text1"/>
          <w:sz w:val="22"/>
          <w:szCs w:val="22"/>
        </w:rPr>
        <w:tab/>
      </w:r>
    </w:p>
    <w:p w14:paraId="2660B697" w14:textId="77777777" w:rsidR="0027334B" w:rsidRPr="00951DAA" w:rsidRDefault="0027334B">
      <w:pPr>
        <w:ind w:left="1515" w:hanging="660"/>
        <w:jc w:val="both"/>
        <w:rPr>
          <w:color w:val="000000" w:themeColor="text1"/>
          <w:sz w:val="22"/>
          <w:szCs w:val="22"/>
        </w:rPr>
      </w:pPr>
    </w:p>
    <w:p w14:paraId="67497F24" w14:textId="77777777" w:rsidR="0027334B" w:rsidRPr="00951DAA" w:rsidRDefault="0027334B">
      <w:pPr>
        <w:ind w:left="1515" w:hanging="660"/>
        <w:jc w:val="both"/>
        <w:rPr>
          <w:color w:val="000000" w:themeColor="text1"/>
          <w:sz w:val="22"/>
          <w:szCs w:val="22"/>
        </w:rPr>
      </w:pPr>
    </w:p>
    <w:p w14:paraId="099F8271" w14:textId="77777777" w:rsidR="0027334B" w:rsidRPr="00951DAA" w:rsidRDefault="0027334B">
      <w:pPr>
        <w:ind w:left="1515" w:hanging="660"/>
        <w:jc w:val="both"/>
        <w:rPr>
          <w:color w:val="000000" w:themeColor="text1"/>
          <w:sz w:val="22"/>
          <w:szCs w:val="22"/>
        </w:rPr>
      </w:pPr>
    </w:p>
    <w:p w14:paraId="475BCDEA" w14:textId="77777777" w:rsidR="0027334B" w:rsidRPr="00951DAA" w:rsidRDefault="0027334B">
      <w:pPr>
        <w:ind w:left="1515" w:hanging="660"/>
        <w:jc w:val="both"/>
        <w:rPr>
          <w:b/>
          <w:bCs/>
          <w:i/>
          <w:iCs/>
          <w:color w:val="000000" w:themeColor="text1"/>
          <w:sz w:val="22"/>
          <w:szCs w:val="22"/>
        </w:rPr>
      </w:pPr>
      <w:r w:rsidRPr="00951DAA">
        <w:rPr>
          <w:color w:val="000000" w:themeColor="text1"/>
          <w:sz w:val="22"/>
          <w:szCs w:val="22"/>
        </w:rPr>
        <w:tab/>
        <w:t xml:space="preserve">A kuratórium elnökét megillető képviseleti jogának terjedelme és gyakorlásának módja: </w:t>
      </w:r>
      <w:r w:rsidRPr="00951DAA">
        <w:rPr>
          <w:b/>
          <w:color w:val="000000" w:themeColor="text1"/>
          <w:sz w:val="22"/>
          <w:szCs w:val="22"/>
        </w:rPr>
        <w:t>általános és önálló</w:t>
      </w:r>
      <w:r w:rsidRPr="00951DAA">
        <w:rPr>
          <w:color w:val="000000" w:themeColor="text1"/>
          <w:sz w:val="22"/>
          <w:szCs w:val="22"/>
        </w:rPr>
        <w:t xml:space="preserve">. </w:t>
      </w:r>
    </w:p>
    <w:p w14:paraId="27F771EF" w14:textId="77777777" w:rsidR="0027334B" w:rsidRPr="00951DAA" w:rsidRDefault="0027334B">
      <w:pPr>
        <w:ind w:left="1515" w:hanging="660"/>
        <w:jc w:val="both"/>
        <w:rPr>
          <w:b/>
          <w:bCs/>
          <w:i/>
          <w:iCs/>
          <w:color w:val="000000" w:themeColor="text1"/>
          <w:sz w:val="22"/>
          <w:szCs w:val="22"/>
        </w:rPr>
      </w:pPr>
    </w:p>
    <w:p w14:paraId="5ADAB530" w14:textId="77777777" w:rsidR="0027334B" w:rsidRPr="00951DAA" w:rsidRDefault="0027334B">
      <w:pPr>
        <w:ind w:left="1515" w:hanging="660"/>
        <w:jc w:val="both"/>
        <w:rPr>
          <w:color w:val="000000" w:themeColor="text1"/>
          <w:sz w:val="22"/>
          <w:szCs w:val="22"/>
        </w:rPr>
      </w:pPr>
      <w:r w:rsidRPr="00951DAA">
        <w:rPr>
          <w:color w:val="000000" w:themeColor="text1"/>
          <w:sz w:val="22"/>
          <w:szCs w:val="22"/>
        </w:rPr>
        <w:t xml:space="preserve">11.2./   A kuratóriumi tagok kijelölése </w:t>
      </w:r>
      <w:r w:rsidRPr="00951DAA">
        <w:rPr>
          <w:b/>
          <w:color w:val="000000" w:themeColor="text1"/>
          <w:sz w:val="22"/>
          <w:szCs w:val="22"/>
        </w:rPr>
        <w:t>határozatlan</w:t>
      </w:r>
      <w:r w:rsidRPr="00951DAA">
        <w:rPr>
          <w:color w:val="000000" w:themeColor="text1"/>
          <w:sz w:val="22"/>
          <w:szCs w:val="22"/>
        </w:rPr>
        <w:t xml:space="preserve"> időre szól. A kuratóriumi tagokat az alapító jelöli ki, s tisztség annak elfogadásával jön létre. </w:t>
      </w:r>
    </w:p>
    <w:p w14:paraId="1365EAB3" w14:textId="77777777" w:rsidR="0027334B" w:rsidRPr="00951DAA" w:rsidRDefault="0027334B">
      <w:pPr>
        <w:ind w:left="1515" w:hanging="660"/>
        <w:jc w:val="both"/>
        <w:rPr>
          <w:color w:val="000000" w:themeColor="text1"/>
          <w:sz w:val="22"/>
          <w:szCs w:val="22"/>
        </w:rPr>
      </w:pPr>
    </w:p>
    <w:p w14:paraId="47E99CF5" w14:textId="77777777" w:rsidR="0027334B" w:rsidRPr="00951DAA" w:rsidRDefault="0027334B">
      <w:pPr>
        <w:ind w:left="1515" w:hanging="660"/>
        <w:jc w:val="both"/>
        <w:rPr>
          <w:color w:val="000000" w:themeColor="text1"/>
          <w:sz w:val="22"/>
          <w:szCs w:val="22"/>
        </w:rPr>
      </w:pPr>
      <w:r w:rsidRPr="00951DAA">
        <w:rPr>
          <w:color w:val="000000" w:themeColor="text1"/>
          <w:sz w:val="22"/>
          <w:szCs w:val="22"/>
        </w:rPr>
        <w:lastRenderedPageBreak/>
        <w:tab/>
      </w:r>
      <w:r w:rsidRPr="00951DAA">
        <w:rPr>
          <w:color w:val="000000" w:themeColor="text1"/>
          <w:sz w:val="22"/>
          <w:szCs w:val="22"/>
          <w:u w:val="single"/>
        </w:rPr>
        <w:t>A kuratóriumi tagság megszűnik</w:t>
      </w:r>
      <w:r w:rsidRPr="00951DAA">
        <w:rPr>
          <w:color w:val="000000" w:themeColor="text1"/>
          <w:sz w:val="22"/>
          <w:szCs w:val="22"/>
        </w:rPr>
        <w:t>:</w:t>
      </w:r>
    </w:p>
    <w:p w14:paraId="68374B3A" w14:textId="77777777" w:rsidR="0027334B" w:rsidRPr="00951DAA" w:rsidRDefault="0027334B">
      <w:pPr>
        <w:numPr>
          <w:ilvl w:val="0"/>
          <w:numId w:val="1"/>
        </w:numPr>
        <w:jc w:val="both"/>
        <w:rPr>
          <w:color w:val="000000" w:themeColor="text1"/>
          <w:sz w:val="22"/>
          <w:szCs w:val="22"/>
        </w:rPr>
      </w:pPr>
      <w:r w:rsidRPr="00951DAA">
        <w:rPr>
          <w:color w:val="000000" w:themeColor="text1"/>
          <w:sz w:val="22"/>
          <w:szCs w:val="22"/>
        </w:rPr>
        <w:t>a tag halálával,</w:t>
      </w:r>
    </w:p>
    <w:p w14:paraId="2C4DE350" w14:textId="77777777" w:rsidR="0027334B" w:rsidRPr="00951DAA" w:rsidRDefault="0027334B">
      <w:pPr>
        <w:numPr>
          <w:ilvl w:val="0"/>
          <w:numId w:val="1"/>
        </w:numPr>
        <w:jc w:val="both"/>
        <w:rPr>
          <w:color w:val="000000" w:themeColor="text1"/>
          <w:sz w:val="22"/>
          <w:szCs w:val="22"/>
        </w:rPr>
      </w:pPr>
      <w:r w:rsidRPr="00951DAA">
        <w:rPr>
          <w:color w:val="000000" w:themeColor="text1"/>
          <w:sz w:val="22"/>
          <w:szCs w:val="22"/>
        </w:rPr>
        <w:t>lemondásával,</w:t>
      </w:r>
    </w:p>
    <w:p w14:paraId="4316357A" w14:textId="4B574EFD" w:rsidR="0027334B" w:rsidRPr="00951DAA" w:rsidRDefault="0027334B">
      <w:pPr>
        <w:numPr>
          <w:ilvl w:val="0"/>
          <w:numId w:val="1"/>
        </w:numPr>
        <w:jc w:val="both"/>
        <w:rPr>
          <w:color w:val="000000" w:themeColor="text1"/>
          <w:sz w:val="22"/>
          <w:szCs w:val="22"/>
        </w:rPr>
      </w:pPr>
      <w:r w:rsidRPr="00951DAA">
        <w:rPr>
          <w:color w:val="000000" w:themeColor="text1"/>
          <w:sz w:val="22"/>
          <w:szCs w:val="22"/>
        </w:rPr>
        <w:t xml:space="preserve">a </w:t>
      </w:r>
      <w:r w:rsidRPr="00951DAA">
        <w:rPr>
          <w:b/>
          <w:bCs/>
          <w:color w:val="000000" w:themeColor="text1"/>
          <w:sz w:val="22"/>
          <w:szCs w:val="22"/>
        </w:rPr>
        <w:t>Ptk. 3:22. § (1)</w:t>
      </w:r>
      <w:r w:rsidR="001101B5" w:rsidRPr="00951DAA">
        <w:rPr>
          <w:b/>
          <w:bCs/>
          <w:color w:val="000000" w:themeColor="text1"/>
          <w:sz w:val="22"/>
          <w:szCs w:val="22"/>
        </w:rPr>
        <w:t>, (4)-(6</w:t>
      </w:r>
      <w:r w:rsidRPr="00951DAA">
        <w:rPr>
          <w:b/>
          <w:bCs/>
          <w:color w:val="000000" w:themeColor="text1"/>
          <w:sz w:val="22"/>
          <w:szCs w:val="22"/>
        </w:rPr>
        <w:t>) bekezdésében</w:t>
      </w:r>
      <w:r w:rsidRPr="00951DAA">
        <w:rPr>
          <w:color w:val="000000" w:themeColor="text1"/>
          <w:sz w:val="22"/>
          <w:szCs w:val="22"/>
        </w:rPr>
        <w:t>, továbbá a Ptk. 3:397. § (3), (4) bekezdésében és a Btk. 61.§ (2) bekezdésében foglalt összeférhetetlenségi és kizáró ok bekövetkeztével,</w:t>
      </w:r>
    </w:p>
    <w:p w14:paraId="460E52C0" w14:textId="77777777" w:rsidR="0027334B" w:rsidRPr="00951DAA" w:rsidRDefault="0027334B">
      <w:pPr>
        <w:numPr>
          <w:ilvl w:val="0"/>
          <w:numId w:val="1"/>
        </w:numPr>
        <w:jc w:val="both"/>
        <w:rPr>
          <w:color w:val="000000" w:themeColor="text1"/>
          <w:sz w:val="22"/>
          <w:szCs w:val="22"/>
        </w:rPr>
      </w:pPr>
      <w:r w:rsidRPr="00951DAA">
        <w:rPr>
          <w:color w:val="000000" w:themeColor="text1"/>
          <w:sz w:val="22"/>
          <w:szCs w:val="22"/>
        </w:rPr>
        <w:t>a Ptk. 3:398. § (2) bekezdése szerinti visszahívással</w:t>
      </w:r>
    </w:p>
    <w:p w14:paraId="2E8969E4" w14:textId="77777777" w:rsidR="0027334B" w:rsidRPr="00951DAA" w:rsidRDefault="0027334B">
      <w:pPr>
        <w:ind w:left="1843" w:hanging="660"/>
        <w:jc w:val="both"/>
        <w:rPr>
          <w:color w:val="000000" w:themeColor="text1"/>
          <w:sz w:val="22"/>
          <w:szCs w:val="22"/>
        </w:rPr>
      </w:pPr>
      <w:r w:rsidRPr="00951DAA">
        <w:rPr>
          <w:color w:val="000000" w:themeColor="text1"/>
          <w:sz w:val="22"/>
          <w:szCs w:val="22"/>
        </w:rPr>
        <w:tab/>
      </w:r>
    </w:p>
    <w:p w14:paraId="68B01702" w14:textId="77777777" w:rsidR="0027334B" w:rsidRPr="00951DAA" w:rsidRDefault="0027334B">
      <w:pPr>
        <w:ind w:left="1515" w:hanging="660"/>
        <w:jc w:val="both"/>
        <w:rPr>
          <w:color w:val="000000" w:themeColor="text1"/>
          <w:sz w:val="22"/>
          <w:szCs w:val="22"/>
        </w:rPr>
      </w:pPr>
      <w:r w:rsidRPr="00951DAA">
        <w:rPr>
          <w:color w:val="000000" w:themeColor="text1"/>
          <w:sz w:val="22"/>
          <w:szCs w:val="22"/>
        </w:rPr>
        <w:t>11.3.</w:t>
      </w:r>
      <w:proofErr w:type="gramStart"/>
      <w:r w:rsidRPr="00951DAA">
        <w:rPr>
          <w:color w:val="000000" w:themeColor="text1"/>
          <w:sz w:val="22"/>
          <w:szCs w:val="22"/>
        </w:rPr>
        <w:t>/  A</w:t>
      </w:r>
      <w:proofErr w:type="gramEnd"/>
      <w:r w:rsidRPr="00951DAA">
        <w:rPr>
          <w:color w:val="000000" w:themeColor="text1"/>
          <w:sz w:val="22"/>
          <w:szCs w:val="22"/>
        </w:rPr>
        <w:t xml:space="preserve"> kuratórium biztosítja az alapítványi célok folyamatos megvalósítását, ehhez megteremti a szükséges eszköz és feltételrendszert. Dönt az alapítványhoz érkezett adományok elfogadásáról, illetve, visszautasításáról.</w:t>
      </w:r>
    </w:p>
    <w:p w14:paraId="466F96FF" w14:textId="77777777" w:rsidR="0027334B" w:rsidRPr="00951DAA" w:rsidRDefault="0027334B">
      <w:pPr>
        <w:ind w:left="1515" w:hanging="660"/>
        <w:jc w:val="both"/>
        <w:rPr>
          <w:color w:val="000000" w:themeColor="text1"/>
          <w:sz w:val="22"/>
          <w:szCs w:val="22"/>
        </w:rPr>
      </w:pPr>
    </w:p>
    <w:p w14:paraId="4200845C" w14:textId="77777777" w:rsidR="0027334B" w:rsidRPr="00951DAA" w:rsidRDefault="0027334B">
      <w:pPr>
        <w:ind w:left="1500" w:hanging="15"/>
        <w:jc w:val="both"/>
        <w:rPr>
          <w:color w:val="000000" w:themeColor="text1"/>
          <w:sz w:val="22"/>
          <w:szCs w:val="22"/>
          <w:shd w:val="clear" w:color="auto" w:fill="FFFF00"/>
        </w:rPr>
      </w:pPr>
      <w:r w:rsidRPr="00951DAA">
        <w:rPr>
          <w:color w:val="000000" w:themeColor="text1"/>
          <w:sz w:val="22"/>
          <w:szCs w:val="22"/>
        </w:rPr>
        <w:t>Az alapítvány munkavállalói felett a munkáltatói jogokat a kuratórium gyakorolja.</w:t>
      </w:r>
    </w:p>
    <w:p w14:paraId="28E2A174" w14:textId="77777777" w:rsidR="0027334B" w:rsidRPr="00951DAA" w:rsidRDefault="0027334B">
      <w:pPr>
        <w:ind w:left="45" w:hanging="15"/>
        <w:jc w:val="both"/>
        <w:rPr>
          <w:color w:val="000000" w:themeColor="text1"/>
          <w:sz w:val="22"/>
          <w:szCs w:val="22"/>
          <w:shd w:val="clear" w:color="auto" w:fill="FFFF00"/>
        </w:rPr>
      </w:pPr>
    </w:p>
    <w:p w14:paraId="1958A56D" w14:textId="77777777" w:rsidR="0027334B" w:rsidRPr="00951DAA" w:rsidRDefault="0027334B">
      <w:pPr>
        <w:ind w:left="1515" w:hanging="660"/>
        <w:jc w:val="both"/>
        <w:rPr>
          <w:color w:val="000000" w:themeColor="text1"/>
          <w:sz w:val="22"/>
          <w:szCs w:val="22"/>
        </w:rPr>
      </w:pPr>
    </w:p>
    <w:p w14:paraId="78CF089B" w14:textId="043E2446" w:rsidR="0027334B" w:rsidRPr="00951DAA" w:rsidRDefault="0027334B">
      <w:pPr>
        <w:ind w:left="1515" w:hanging="660"/>
        <w:jc w:val="both"/>
        <w:rPr>
          <w:color w:val="000000" w:themeColor="text1"/>
          <w:sz w:val="22"/>
          <w:szCs w:val="22"/>
        </w:rPr>
      </w:pPr>
      <w:r w:rsidRPr="00951DAA">
        <w:rPr>
          <w:color w:val="000000" w:themeColor="text1"/>
          <w:sz w:val="22"/>
          <w:szCs w:val="22"/>
        </w:rPr>
        <w:t xml:space="preserve">11.4./ </w:t>
      </w:r>
      <w:r w:rsidRPr="00951DAA">
        <w:rPr>
          <w:color w:val="000000" w:themeColor="text1"/>
          <w:sz w:val="22"/>
          <w:szCs w:val="22"/>
        </w:rPr>
        <w:tab/>
        <w:t xml:space="preserve">A Kuratóriumot évente legalább egyszer össze kell hívni írásban, igazolható módon. Írásbeli igazolható módon történő kézbesítésnek minősül: pl. ajánlott vagy tértivevényes küldeményként, továbbá a tagnak az elektronikus levelezési címére történő kézbesítés azzal, hogy a kézbesítés visszaigazolásra kerüljön (elektronikus tértivevény). </w:t>
      </w:r>
      <w:r w:rsidR="00661021" w:rsidRPr="00951DAA">
        <w:rPr>
          <w:color w:val="000000" w:themeColor="text1"/>
          <w:sz w:val="22"/>
          <w:szCs w:val="22"/>
        </w:rPr>
        <w:t>A Kuratórium online gyűlés formájában is megtartható, ha a körülmények azt kívánják, másként nem lehetséges</w:t>
      </w:r>
      <w:r w:rsidR="00152F9A" w:rsidRPr="00951DAA">
        <w:rPr>
          <w:color w:val="000000" w:themeColor="text1"/>
          <w:sz w:val="22"/>
          <w:szCs w:val="22"/>
        </w:rPr>
        <w:t>.</w:t>
      </w:r>
    </w:p>
    <w:p w14:paraId="398A237C" w14:textId="77777777" w:rsidR="0027334B" w:rsidRPr="00951DAA" w:rsidRDefault="0027334B">
      <w:pPr>
        <w:ind w:left="1515" w:hanging="660"/>
        <w:jc w:val="both"/>
        <w:rPr>
          <w:color w:val="000000" w:themeColor="text1"/>
          <w:sz w:val="22"/>
          <w:szCs w:val="22"/>
        </w:rPr>
      </w:pPr>
    </w:p>
    <w:p w14:paraId="03802B96" w14:textId="696F3138" w:rsidR="0027334B" w:rsidRPr="00951DAA" w:rsidRDefault="0027334B">
      <w:pPr>
        <w:ind w:left="1515" w:hanging="660"/>
        <w:jc w:val="both"/>
        <w:rPr>
          <w:color w:val="000000" w:themeColor="text1"/>
          <w:sz w:val="22"/>
          <w:szCs w:val="22"/>
        </w:rPr>
      </w:pPr>
      <w:r w:rsidRPr="00951DAA">
        <w:rPr>
          <w:color w:val="000000" w:themeColor="text1"/>
          <w:sz w:val="22"/>
          <w:szCs w:val="22"/>
        </w:rPr>
        <w:t>11.5./    A kuratórium feladata ellátása során határozatait nyilvános ülés tartásával hozza meg. Az ülést a kuratórium elnöke hívja össze meghívóval. A meghívónak tartalmaznia kell az alapítvány nevét és székhelyét, továbbá a kuratóriumi ülés helyét, időpontját és a napirendi pontokat. A meghívót a kuratóriumi tagoknak igazolt módon és olyan időben kell megküldeni, hogy a meghívó kézhezvétele és a kuratóriumi ülés időpontja között legalább 8 nap elteljen.</w:t>
      </w:r>
    </w:p>
    <w:p w14:paraId="6714BD4E" w14:textId="77777777" w:rsidR="0027334B" w:rsidRPr="00951DAA" w:rsidRDefault="0027334B">
      <w:pPr>
        <w:ind w:left="1515" w:hanging="660"/>
        <w:jc w:val="both"/>
        <w:rPr>
          <w:color w:val="000000" w:themeColor="text1"/>
          <w:sz w:val="22"/>
          <w:szCs w:val="22"/>
        </w:rPr>
      </w:pPr>
    </w:p>
    <w:p w14:paraId="21AF52CC" w14:textId="77777777" w:rsidR="0027334B" w:rsidRPr="00951DAA" w:rsidRDefault="0027334B">
      <w:pPr>
        <w:ind w:left="1515" w:hanging="660"/>
        <w:jc w:val="both"/>
        <w:rPr>
          <w:color w:val="000000" w:themeColor="text1"/>
          <w:sz w:val="22"/>
          <w:szCs w:val="22"/>
        </w:rPr>
      </w:pPr>
      <w:r w:rsidRPr="00951DAA">
        <w:rPr>
          <w:color w:val="000000" w:themeColor="text1"/>
          <w:sz w:val="22"/>
          <w:szCs w:val="22"/>
        </w:rPr>
        <w:t>11.6./</w:t>
      </w:r>
      <w:r w:rsidRPr="00951DAA">
        <w:rPr>
          <w:color w:val="000000" w:themeColor="text1"/>
          <w:sz w:val="22"/>
          <w:szCs w:val="22"/>
        </w:rPr>
        <w:tab/>
        <w:t>A kuratórium akkor határozatképes, ha azon legalább két tag jelen van. Határozatát – ha az alapító okirat másként nem rendelkezik – mindhárom tag jelenléte esetén egyszerű szótöbbséggel, míg két tag esetén egyhangúlag hozza.</w:t>
      </w:r>
    </w:p>
    <w:p w14:paraId="5E082071" w14:textId="77777777" w:rsidR="0027334B" w:rsidRPr="00951DAA" w:rsidRDefault="0027334B">
      <w:pPr>
        <w:ind w:left="1515" w:hanging="660"/>
        <w:jc w:val="both"/>
        <w:rPr>
          <w:color w:val="000000" w:themeColor="text1"/>
          <w:sz w:val="22"/>
          <w:szCs w:val="22"/>
        </w:rPr>
      </w:pPr>
    </w:p>
    <w:p w14:paraId="78D18210" w14:textId="77777777" w:rsidR="0027334B" w:rsidRPr="00951DAA" w:rsidRDefault="0027334B">
      <w:pPr>
        <w:ind w:left="1515"/>
        <w:jc w:val="both"/>
        <w:rPr>
          <w:i/>
          <w:iCs/>
          <w:color w:val="000000" w:themeColor="text1"/>
          <w:sz w:val="22"/>
          <w:szCs w:val="22"/>
        </w:rPr>
      </w:pPr>
      <w:r w:rsidRPr="00951DAA">
        <w:rPr>
          <w:color w:val="000000" w:themeColor="text1"/>
          <w:sz w:val="22"/>
          <w:szCs w:val="22"/>
        </w:rPr>
        <w:t>A határozat meghozatalakor nem szavazhat az,</w:t>
      </w:r>
    </w:p>
    <w:p w14:paraId="1877990D" w14:textId="77777777" w:rsidR="0027334B" w:rsidRPr="00951DAA" w:rsidRDefault="0027334B">
      <w:pPr>
        <w:autoSpaceDE w:val="0"/>
        <w:ind w:left="1515"/>
        <w:jc w:val="both"/>
        <w:rPr>
          <w:i/>
          <w:iCs/>
          <w:color w:val="000000" w:themeColor="text1"/>
          <w:sz w:val="22"/>
          <w:szCs w:val="22"/>
        </w:rPr>
      </w:pPr>
      <w:r w:rsidRPr="00951DAA">
        <w:rPr>
          <w:i/>
          <w:iCs/>
          <w:color w:val="000000" w:themeColor="text1"/>
          <w:sz w:val="22"/>
          <w:szCs w:val="22"/>
        </w:rPr>
        <w:t xml:space="preserve">a) </w:t>
      </w:r>
      <w:r w:rsidRPr="00951DAA">
        <w:rPr>
          <w:color w:val="000000" w:themeColor="text1"/>
          <w:sz w:val="22"/>
          <w:szCs w:val="22"/>
        </w:rPr>
        <w:t>akit a határozat kötelezettség vagy felelősség alól mentesít vagy a jogi személy terhére másfajta előnyben részesít;</w:t>
      </w:r>
    </w:p>
    <w:p w14:paraId="3F37374D" w14:textId="77777777" w:rsidR="0027334B" w:rsidRPr="00951DAA" w:rsidRDefault="0027334B">
      <w:pPr>
        <w:autoSpaceDE w:val="0"/>
        <w:ind w:left="1515"/>
        <w:jc w:val="both"/>
        <w:rPr>
          <w:i/>
          <w:iCs/>
          <w:color w:val="000000" w:themeColor="text1"/>
          <w:sz w:val="22"/>
          <w:szCs w:val="22"/>
        </w:rPr>
      </w:pPr>
      <w:r w:rsidRPr="00951DAA">
        <w:rPr>
          <w:i/>
          <w:iCs/>
          <w:color w:val="000000" w:themeColor="text1"/>
          <w:sz w:val="22"/>
          <w:szCs w:val="22"/>
        </w:rPr>
        <w:t xml:space="preserve">b) </w:t>
      </w:r>
      <w:r w:rsidRPr="00951DAA">
        <w:rPr>
          <w:color w:val="000000" w:themeColor="text1"/>
          <w:sz w:val="22"/>
          <w:szCs w:val="22"/>
        </w:rPr>
        <w:t>akivel a határozat szerint szerződést kell kötni;</w:t>
      </w:r>
    </w:p>
    <w:p w14:paraId="44516BED" w14:textId="77777777" w:rsidR="0027334B" w:rsidRPr="00951DAA" w:rsidRDefault="0027334B">
      <w:pPr>
        <w:autoSpaceDE w:val="0"/>
        <w:ind w:left="1515"/>
        <w:jc w:val="both"/>
        <w:rPr>
          <w:i/>
          <w:iCs/>
          <w:color w:val="000000" w:themeColor="text1"/>
          <w:sz w:val="22"/>
          <w:szCs w:val="22"/>
        </w:rPr>
      </w:pPr>
      <w:r w:rsidRPr="00951DAA">
        <w:rPr>
          <w:i/>
          <w:iCs/>
          <w:color w:val="000000" w:themeColor="text1"/>
          <w:sz w:val="22"/>
          <w:szCs w:val="22"/>
        </w:rPr>
        <w:t xml:space="preserve">c) </w:t>
      </w:r>
      <w:r w:rsidRPr="00951DAA">
        <w:rPr>
          <w:color w:val="000000" w:themeColor="text1"/>
          <w:sz w:val="22"/>
          <w:szCs w:val="22"/>
        </w:rPr>
        <w:t>aki ellen a határozat alapján pert kell indítani;</w:t>
      </w:r>
    </w:p>
    <w:p w14:paraId="02A62C9B" w14:textId="77777777" w:rsidR="0027334B" w:rsidRPr="00951DAA" w:rsidRDefault="0027334B">
      <w:pPr>
        <w:autoSpaceDE w:val="0"/>
        <w:ind w:left="1515"/>
        <w:jc w:val="both"/>
        <w:rPr>
          <w:i/>
          <w:iCs/>
          <w:color w:val="000000" w:themeColor="text1"/>
          <w:sz w:val="22"/>
          <w:szCs w:val="22"/>
        </w:rPr>
      </w:pPr>
      <w:r w:rsidRPr="00951DAA">
        <w:rPr>
          <w:i/>
          <w:iCs/>
          <w:color w:val="000000" w:themeColor="text1"/>
          <w:sz w:val="22"/>
          <w:szCs w:val="22"/>
        </w:rPr>
        <w:t xml:space="preserve">d) </w:t>
      </w:r>
      <w:r w:rsidRPr="00951DAA">
        <w:rPr>
          <w:color w:val="000000" w:themeColor="text1"/>
          <w:sz w:val="22"/>
          <w:szCs w:val="22"/>
        </w:rPr>
        <w:t>akinek olyan hozzátartozója érdekelt a döntésben, aki az alapítvány alapítója;</w:t>
      </w:r>
    </w:p>
    <w:p w14:paraId="3C09F10E" w14:textId="77777777" w:rsidR="0027334B" w:rsidRPr="00951DAA" w:rsidRDefault="0027334B">
      <w:pPr>
        <w:autoSpaceDE w:val="0"/>
        <w:ind w:left="1515"/>
        <w:jc w:val="both"/>
        <w:rPr>
          <w:i/>
          <w:iCs/>
          <w:color w:val="000000" w:themeColor="text1"/>
          <w:sz w:val="22"/>
          <w:szCs w:val="22"/>
        </w:rPr>
      </w:pPr>
      <w:r w:rsidRPr="00951DAA">
        <w:rPr>
          <w:i/>
          <w:iCs/>
          <w:color w:val="000000" w:themeColor="text1"/>
          <w:sz w:val="22"/>
          <w:szCs w:val="22"/>
        </w:rPr>
        <w:t xml:space="preserve">e) </w:t>
      </w:r>
      <w:r w:rsidRPr="00951DAA">
        <w:rPr>
          <w:color w:val="000000" w:themeColor="text1"/>
          <w:sz w:val="22"/>
          <w:szCs w:val="22"/>
        </w:rPr>
        <w:t>aki a döntésben érdekelt más szervezettel többségi befolyáson alapuló kapcsolatban áll; vagy</w:t>
      </w:r>
    </w:p>
    <w:p w14:paraId="64716926" w14:textId="77777777" w:rsidR="0027334B" w:rsidRPr="00951DAA" w:rsidRDefault="0027334B">
      <w:pPr>
        <w:autoSpaceDE w:val="0"/>
        <w:ind w:left="1515"/>
        <w:jc w:val="both"/>
        <w:rPr>
          <w:color w:val="000000" w:themeColor="text1"/>
          <w:sz w:val="22"/>
          <w:szCs w:val="22"/>
        </w:rPr>
      </w:pPr>
      <w:r w:rsidRPr="00951DAA">
        <w:rPr>
          <w:i/>
          <w:iCs/>
          <w:color w:val="000000" w:themeColor="text1"/>
          <w:sz w:val="22"/>
          <w:szCs w:val="22"/>
        </w:rPr>
        <w:t xml:space="preserve">f) </w:t>
      </w:r>
      <w:r w:rsidRPr="00951DAA">
        <w:rPr>
          <w:color w:val="000000" w:themeColor="text1"/>
          <w:sz w:val="22"/>
          <w:szCs w:val="22"/>
        </w:rPr>
        <w:t>aki egyébként személyesen érdekelt a döntésben.</w:t>
      </w:r>
    </w:p>
    <w:p w14:paraId="6DDBB716" w14:textId="77777777" w:rsidR="0027334B" w:rsidRPr="00951DAA" w:rsidRDefault="0027334B">
      <w:pPr>
        <w:ind w:left="1515" w:hanging="660"/>
        <w:jc w:val="both"/>
        <w:rPr>
          <w:color w:val="000000" w:themeColor="text1"/>
          <w:sz w:val="22"/>
          <w:szCs w:val="22"/>
        </w:rPr>
      </w:pPr>
    </w:p>
    <w:p w14:paraId="210BB07E" w14:textId="77777777" w:rsidR="0027334B" w:rsidRPr="00951DAA" w:rsidRDefault="0027334B">
      <w:pPr>
        <w:jc w:val="both"/>
        <w:rPr>
          <w:color w:val="000000" w:themeColor="text1"/>
          <w:sz w:val="22"/>
          <w:szCs w:val="22"/>
        </w:rPr>
      </w:pPr>
    </w:p>
    <w:p w14:paraId="587EA205" w14:textId="77777777" w:rsidR="0027334B" w:rsidRPr="00951DAA" w:rsidRDefault="0027334B">
      <w:pPr>
        <w:ind w:left="1530" w:hanging="630"/>
        <w:jc w:val="both"/>
        <w:rPr>
          <w:color w:val="000000" w:themeColor="text1"/>
          <w:sz w:val="22"/>
          <w:szCs w:val="22"/>
          <w:u w:val="single"/>
        </w:rPr>
      </w:pPr>
      <w:r w:rsidRPr="00951DAA">
        <w:rPr>
          <w:color w:val="000000" w:themeColor="text1"/>
          <w:sz w:val="22"/>
          <w:szCs w:val="22"/>
        </w:rPr>
        <w:t>11.7./</w:t>
      </w:r>
      <w:r w:rsidRPr="00951DAA">
        <w:rPr>
          <w:color w:val="000000" w:themeColor="text1"/>
          <w:sz w:val="22"/>
          <w:szCs w:val="22"/>
        </w:rPr>
        <w:tab/>
        <w:t>A kuratórium tagjait díjazás nem illeti meg, azonban igazolt készkiadásaik, költségeik megtérítésére igényt tarthatnak.</w:t>
      </w:r>
    </w:p>
    <w:p w14:paraId="0D1A8844" w14:textId="77777777" w:rsidR="0027334B" w:rsidRPr="00951DAA" w:rsidRDefault="0027334B">
      <w:pPr>
        <w:jc w:val="both"/>
        <w:rPr>
          <w:color w:val="000000" w:themeColor="text1"/>
          <w:sz w:val="22"/>
          <w:szCs w:val="22"/>
          <w:u w:val="single"/>
        </w:rPr>
      </w:pPr>
    </w:p>
    <w:p w14:paraId="4DEA4223" w14:textId="77777777" w:rsidR="0027334B" w:rsidRPr="00951DAA" w:rsidRDefault="0027334B">
      <w:pPr>
        <w:ind w:left="1755" w:hanging="225"/>
        <w:jc w:val="both"/>
        <w:rPr>
          <w:color w:val="000000" w:themeColor="text1"/>
          <w:sz w:val="22"/>
          <w:szCs w:val="22"/>
          <w:u w:val="single"/>
        </w:rPr>
      </w:pPr>
    </w:p>
    <w:p w14:paraId="2EF823B7" w14:textId="77777777" w:rsidR="0027334B" w:rsidRPr="00951DAA" w:rsidRDefault="0027334B">
      <w:pPr>
        <w:tabs>
          <w:tab w:val="left" w:pos="3828"/>
        </w:tabs>
        <w:ind w:left="855" w:hanging="885"/>
        <w:jc w:val="both"/>
        <w:rPr>
          <w:color w:val="000000" w:themeColor="text1"/>
          <w:sz w:val="22"/>
          <w:szCs w:val="22"/>
          <w:u w:val="single"/>
        </w:rPr>
      </w:pPr>
      <w:r w:rsidRPr="00951DAA">
        <w:rPr>
          <w:color w:val="000000" w:themeColor="text1"/>
          <w:sz w:val="22"/>
          <w:szCs w:val="22"/>
        </w:rPr>
        <w:t xml:space="preserve">12.      </w:t>
      </w:r>
      <w:r w:rsidRPr="00951DAA">
        <w:rPr>
          <w:b/>
          <w:bCs/>
          <w:color w:val="000000" w:themeColor="text1"/>
          <w:sz w:val="22"/>
          <w:szCs w:val="22"/>
        </w:rPr>
        <w:t>Összeférhetetlenségi szabályok:</w:t>
      </w:r>
    </w:p>
    <w:p w14:paraId="007EE5A5" w14:textId="77777777" w:rsidR="0027334B" w:rsidRPr="00951DAA" w:rsidRDefault="0027334B">
      <w:pPr>
        <w:tabs>
          <w:tab w:val="left" w:pos="851"/>
          <w:tab w:val="left" w:pos="3828"/>
        </w:tabs>
        <w:ind w:left="720"/>
        <w:jc w:val="both"/>
        <w:rPr>
          <w:color w:val="000000" w:themeColor="text1"/>
          <w:sz w:val="22"/>
          <w:szCs w:val="22"/>
          <w:u w:val="single"/>
        </w:rPr>
      </w:pPr>
    </w:p>
    <w:p w14:paraId="1F3CAD55" w14:textId="77777777" w:rsidR="0027334B" w:rsidRPr="00951DAA" w:rsidRDefault="0027334B">
      <w:pPr>
        <w:ind w:left="1410" w:hanging="525"/>
        <w:jc w:val="both"/>
        <w:rPr>
          <w:color w:val="000000" w:themeColor="text1"/>
          <w:sz w:val="22"/>
          <w:szCs w:val="22"/>
        </w:rPr>
      </w:pPr>
      <w:r w:rsidRPr="00951DAA">
        <w:rPr>
          <w:color w:val="000000" w:themeColor="text1"/>
          <w:sz w:val="22"/>
          <w:szCs w:val="22"/>
        </w:rPr>
        <w:t>12.1./ Vezető tisztségviselő az a nagykorú személy lehet, akinek cselekvőképességét a tevékenysége ellátásához szükséges körben nem korlátozták.</w:t>
      </w:r>
    </w:p>
    <w:p w14:paraId="75D246CE" w14:textId="77777777" w:rsidR="0027334B" w:rsidRPr="00951DAA" w:rsidRDefault="0027334B">
      <w:pPr>
        <w:autoSpaceDE w:val="0"/>
        <w:jc w:val="both"/>
        <w:rPr>
          <w:color w:val="000000" w:themeColor="text1"/>
          <w:sz w:val="22"/>
          <w:szCs w:val="22"/>
        </w:rPr>
      </w:pPr>
      <w:r w:rsidRPr="00951DAA">
        <w:rPr>
          <w:color w:val="000000" w:themeColor="text1"/>
          <w:sz w:val="22"/>
          <w:szCs w:val="22"/>
        </w:rPr>
        <w:t xml:space="preserve">                          A vezető tisztségviselő ügyvezetési feladatait személyesen köteles ellátni.</w:t>
      </w:r>
    </w:p>
    <w:p w14:paraId="1EF349A2" w14:textId="77777777" w:rsidR="0027334B" w:rsidRPr="00951DAA" w:rsidRDefault="0027334B">
      <w:pPr>
        <w:autoSpaceDE w:val="0"/>
        <w:ind w:left="1425"/>
        <w:jc w:val="both"/>
        <w:rPr>
          <w:color w:val="000000" w:themeColor="text1"/>
          <w:sz w:val="22"/>
          <w:szCs w:val="22"/>
        </w:rPr>
      </w:pPr>
    </w:p>
    <w:p w14:paraId="765C8039" w14:textId="77777777" w:rsidR="0027334B" w:rsidRPr="00951DAA" w:rsidRDefault="0027334B">
      <w:pPr>
        <w:autoSpaceDE w:val="0"/>
        <w:ind w:left="1425"/>
        <w:jc w:val="both"/>
        <w:rPr>
          <w:color w:val="000000" w:themeColor="text1"/>
          <w:sz w:val="22"/>
          <w:szCs w:val="22"/>
        </w:rPr>
      </w:pPr>
      <w:r w:rsidRPr="00951DAA">
        <w:rPr>
          <w:color w:val="000000" w:themeColor="text1"/>
          <w:sz w:val="22"/>
          <w:szCs w:val="22"/>
        </w:rPr>
        <w:lastRenderedPageBreak/>
        <w:t>Nem lehet vezető tisztségviselő az, akit bűncselekmény elkövetése miatt jogerősen szabadságvesztés büntetésre ítéltek, amíg a büntetett előélethez fűződő hátrányos következmények alól nem mentesült.</w:t>
      </w:r>
    </w:p>
    <w:p w14:paraId="55B009A2" w14:textId="77777777" w:rsidR="0027334B" w:rsidRPr="00951DAA" w:rsidRDefault="0027334B">
      <w:pPr>
        <w:autoSpaceDE w:val="0"/>
        <w:ind w:left="1425"/>
        <w:jc w:val="both"/>
        <w:rPr>
          <w:color w:val="000000" w:themeColor="text1"/>
          <w:sz w:val="22"/>
          <w:szCs w:val="22"/>
        </w:rPr>
      </w:pPr>
      <w:r w:rsidRPr="00951DAA">
        <w:rPr>
          <w:color w:val="000000" w:themeColor="text1"/>
          <w:sz w:val="22"/>
          <w:szCs w:val="22"/>
        </w:rPr>
        <w:t>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w:t>
      </w:r>
    </w:p>
    <w:p w14:paraId="5D6E80AA" w14:textId="77777777" w:rsidR="0027334B" w:rsidRPr="00951DAA" w:rsidRDefault="0027334B">
      <w:pPr>
        <w:autoSpaceDE w:val="0"/>
        <w:ind w:left="1425"/>
        <w:jc w:val="both"/>
        <w:rPr>
          <w:color w:val="000000" w:themeColor="text1"/>
          <w:sz w:val="22"/>
          <w:szCs w:val="22"/>
        </w:rPr>
      </w:pPr>
      <w:r w:rsidRPr="00951DAA">
        <w:rPr>
          <w:color w:val="000000" w:themeColor="text1"/>
          <w:sz w:val="22"/>
          <w:szCs w:val="22"/>
        </w:rPr>
        <w:t xml:space="preserve">Nem lehet vezető tisztségviselő, aki közügyektől eltiltó ítélet hatálya alatt áll (Btk. 61.§ (2) </w:t>
      </w:r>
      <w:proofErr w:type="spellStart"/>
      <w:r w:rsidRPr="00951DAA">
        <w:rPr>
          <w:color w:val="000000" w:themeColor="text1"/>
          <w:sz w:val="22"/>
          <w:szCs w:val="22"/>
        </w:rPr>
        <w:t>bek</w:t>
      </w:r>
      <w:proofErr w:type="spellEnd"/>
      <w:r w:rsidRPr="00951DAA">
        <w:rPr>
          <w:color w:val="000000" w:themeColor="text1"/>
          <w:sz w:val="22"/>
          <w:szCs w:val="22"/>
        </w:rPr>
        <w:t>. i) pont).</w:t>
      </w:r>
    </w:p>
    <w:p w14:paraId="734ADA6A" w14:textId="77777777" w:rsidR="0027334B" w:rsidRPr="00951DAA" w:rsidRDefault="0027334B">
      <w:pPr>
        <w:autoSpaceDE w:val="0"/>
        <w:ind w:left="1425"/>
        <w:jc w:val="both"/>
        <w:rPr>
          <w:color w:val="000000" w:themeColor="text1"/>
          <w:sz w:val="22"/>
          <w:szCs w:val="22"/>
        </w:rPr>
      </w:pPr>
      <w:r w:rsidRPr="00951DAA">
        <w:rPr>
          <w:color w:val="000000" w:themeColor="text1"/>
          <w:sz w:val="22"/>
          <w:szCs w:val="22"/>
        </w:rPr>
        <w:t>Az eltiltást kimondó határozatban megszabott időtartamig nem lehet vezető tisztségviselő az, akit eltiltottak a vezető tisztségviselői tevékenységtől.</w:t>
      </w:r>
    </w:p>
    <w:p w14:paraId="19A9FA7D" w14:textId="77777777" w:rsidR="0027334B" w:rsidRPr="00951DAA" w:rsidRDefault="0027334B">
      <w:pPr>
        <w:autoSpaceDE w:val="0"/>
        <w:jc w:val="both"/>
        <w:rPr>
          <w:color w:val="000000" w:themeColor="text1"/>
          <w:sz w:val="22"/>
          <w:szCs w:val="22"/>
        </w:rPr>
      </w:pPr>
    </w:p>
    <w:p w14:paraId="28FB4921" w14:textId="76E5720F" w:rsidR="0027334B" w:rsidRPr="00951DAA" w:rsidRDefault="0027334B">
      <w:pPr>
        <w:ind w:left="1440" w:hanging="555"/>
        <w:jc w:val="both"/>
        <w:rPr>
          <w:color w:val="000000" w:themeColor="text1"/>
          <w:sz w:val="22"/>
          <w:szCs w:val="22"/>
        </w:rPr>
      </w:pPr>
      <w:r w:rsidRPr="00951DAA">
        <w:rPr>
          <w:color w:val="000000" w:themeColor="text1"/>
          <w:sz w:val="22"/>
          <w:szCs w:val="22"/>
        </w:rPr>
        <w:t>12.2./</w:t>
      </w:r>
      <w:r w:rsidR="009E7A5C" w:rsidRPr="00951DAA">
        <w:rPr>
          <w:color w:val="000000" w:themeColor="text1"/>
          <w:sz w:val="22"/>
          <w:szCs w:val="22"/>
        </w:rPr>
        <w:t xml:space="preserve"> </w:t>
      </w:r>
      <w:r w:rsidRPr="00951DAA">
        <w:rPr>
          <w:color w:val="000000" w:themeColor="text1"/>
          <w:sz w:val="22"/>
          <w:szCs w:val="22"/>
        </w:rPr>
        <w:t>Az alapítvány kedvezményezettje és annak közeli hozzátartozója nem lehet a kuratórium tagja.</w:t>
      </w:r>
    </w:p>
    <w:p w14:paraId="4B3147E9" w14:textId="77777777" w:rsidR="0027334B" w:rsidRPr="00951DAA" w:rsidRDefault="0027334B">
      <w:pPr>
        <w:autoSpaceDE w:val="0"/>
        <w:ind w:left="1485" w:hanging="45"/>
        <w:jc w:val="both"/>
        <w:rPr>
          <w:color w:val="000000" w:themeColor="text1"/>
          <w:sz w:val="22"/>
          <w:szCs w:val="22"/>
        </w:rPr>
      </w:pPr>
      <w:r w:rsidRPr="00951DAA">
        <w:rPr>
          <w:color w:val="000000" w:themeColor="text1"/>
          <w:sz w:val="22"/>
          <w:szCs w:val="22"/>
        </w:rPr>
        <w:t>Az alapító /alapítói jogok gyakorlója/, illetőleg törvényes képviselője és közeli hozzátartozói nem lehetnek többségben a kuratóriumban.</w:t>
      </w:r>
    </w:p>
    <w:p w14:paraId="7021F7E9" w14:textId="77777777" w:rsidR="00152F9A" w:rsidRPr="00951DAA" w:rsidRDefault="00152F9A" w:rsidP="00152F9A">
      <w:pPr>
        <w:autoSpaceDE w:val="0"/>
        <w:jc w:val="both"/>
        <w:rPr>
          <w:color w:val="000000" w:themeColor="text1"/>
          <w:sz w:val="22"/>
          <w:szCs w:val="22"/>
        </w:rPr>
      </w:pPr>
    </w:p>
    <w:p w14:paraId="6DF6ACEF" w14:textId="5B55A2D5" w:rsidR="00152F9A" w:rsidRPr="00951DAA" w:rsidRDefault="00152F9A" w:rsidP="009E7A5C">
      <w:pPr>
        <w:ind w:left="1440" w:hanging="555"/>
        <w:jc w:val="both"/>
        <w:rPr>
          <w:color w:val="000000" w:themeColor="text1"/>
          <w:sz w:val="22"/>
          <w:szCs w:val="22"/>
        </w:rPr>
      </w:pPr>
      <w:r w:rsidRPr="00951DAA">
        <w:rPr>
          <w:color w:val="000000" w:themeColor="text1"/>
          <w:sz w:val="22"/>
          <w:szCs w:val="22"/>
        </w:rPr>
        <w:t>12.3./</w:t>
      </w:r>
      <w:r w:rsidR="009E7A5C" w:rsidRPr="00951DAA">
        <w:rPr>
          <w:color w:val="000000" w:themeColor="text1"/>
          <w:sz w:val="22"/>
          <w:szCs w:val="22"/>
        </w:rPr>
        <w:t xml:space="preserve"> </w:t>
      </w:r>
      <w:r w:rsidRPr="00951DAA">
        <w:rPr>
          <w:color w:val="000000" w:themeColor="text1"/>
          <w:sz w:val="22"/>
          <w:szCs w:val="22"/>
        </w:rPr>
        <w:t>Az alapító az alapítói jogait és kötelezettségeit átruházhatja (2013. évi V. tv., a Ptk. 3:396. §).  Az átruházás feltétele, hogy az alapító az alapító okiratban vállalt vagyoni hozzájárulását már teljesítette, az alapítvány rendelkezésére bocsátotta.</w:t>
      </w:r>
    </w:p>
    <w:p w14:paraId="2B553BF2" w14:textId="77777777" w:rsidR="00152F9A" w:rsidRPr="00951DAA" w:rsidRDefault="00152F9A" w:rsidP="009E7A5C">
      <w:pPr>
        <w:ind w:left="1440" w:hanging="555"/>
        <w:jc w:val="both"/>
        <w:rPr>
          <w:color w:val="000000" w:themeColor="text1"/>
          <w:sz w:val="22"/>
          <w:szCs w:val="22"/>
        </w:rPr>
      </w:pPr>
      <w:r w:rsidRPr="00951DAA">
        <w:rPr>
          <w:color w:val="000000" w:themeColor="text1"/>
          <w:sz w:val="22"/>
          <w:szCs w:val="22"/>
        </w:rPr>
        <w:tab/>
        <w:t>Az alapító halála esetén, jogutód nélkül megszűnése esetén vagy ha más okból az alapítói jogait véglegesen nem gyakorolja, az alapítói jogokat az alapító által az alapító okiratban kijelölt személy vagy alapítványi szerv, kijelölés hiányában a kuratórium gyakorolja. (2013. évi V. tv., a Ptk. 3:394. §)</w:t>
      </w:r>
    </w:p>
    <w:p w14:paraId="7BFBCE2B" w14:textId="77777777" w:rsidR="00152F9A" w:rsidRPr="00951DAA" w:rsidRDefault="00152F9A" w:rsidP="00152F9A">
      <w:pPr>
        <w:autoSpaceDE w:val="0"/>
        <w:jc w:val="both"/>
        <w:rPr>
          <w:color w:val="000000" w:themeColor="text1"/>
          <w:sz w:val="22"/>
          <w:szCs w:val="22"/>
        </w:rPr>
      </w:pPr>
    </w:p>
    <w:p w14:paraId="3CA09614" w14:textId="77777777" w:rsidR="0027334B" w:rsidRPr="00951DAA" w:rsidRDefault="0027334B">
      <w:pPr>
        <w:autoSpaceDE w:val="0"/>
        <w:ind w:firstLine="204"/>
        <w:jc w:val="both"/>
        <w:rPr>
          <w:color w:val="000000" w:themeColor="text1"/>
          <w:sz w:val="22"/>
          <w:szCs w:val="22"/>
        </w:rPr>
      </w:pPr>
    </w:p>
    <w:p w14:paraId="77AA4E56" w14:textId="3ED0C7EE" w:rsidR="0027334B" w:rsidRPr="00951DAA" w:rsidRDefault="0027334B">
      <w:pPr>
        <w:ind w:left="1485" w:hanging="615"/>
        <w:jc w:val="both"/>
        <w:rPr>
          <w:color w:val="000000" w:themeColor="text1"/>
          <w:sz w:val="22"/>
          <w:szCs w:val="22"/>
        </w:rPr>
      </w:pPr>
      <w:r w:rsidRPr="00951DAA">
        <w:rPr>
          <w:bCs/>
          <w:color w:val="000000" w:themeColor="text1"/>
          <w:sz w:val="22"/>
          <w:szCs w:val="22"/>
        </w:rPr>
        <w:t>12.</w:t>
      </w:r>
      <w:r w:rsidR="00152F9A" w:rsidRPr="00951DAA">
        <w:rPr>
          <w:bCs/>
          <w:color w:val="000000" w:themeColor="text1"/>
          <w:sz w:val="22"/>
          <w:szCs w:val="22"/>
        </w:rPr>
        <w:t>4</w:t>
      </w:r>
      <w:r w:rsidRPr="00951DAA">
        <w:rPr>
          <w:bCs/>
          <w:color w:val="000000" w:themeColor="text1"/>
          <w:sz w:val="22"/>
          <w:szCs w:val="22"/>
        </w:rPr>
        <w:t>./ A kuratórium határozathozatalában nem vehet részt az a személy, aki vagy akinek közeli hozzátartozója a határozat alapján kötelezettség vagy felelősség alól mentesül, vagy</w:t>
      </w:r>
      <w:r w:rsidRPr="00951DAA">
        <w:rPr>
          <w:bCs/>
          <w:i/>
          <w:iCs/>
          <w:color w:val="000000" w:themeColor="text1"/>
          <w:sz w:val="22"/>
          <w:szCs w:val="22"/>
        </w:rPr>
        <w:t xml:space="preserve"> </w:t>
      </w:r>
      <w:r w:rsidRPr="00951DAA">
        <w:rPr>
          <w:bCs/>
          <w:color w:val="000000" w:themeColor="text1"/>
          <w:sz w:val="22"/>
          <w:szCs w:val="22"/>
        </w:rPr>
        <w:t>bármilyen más előnyben részesül, illetve a megkötendő jogügyletben egyébként érdekelt.</w:t>
      </w:r>
    </w:p>
    <w:p w14:paraId="5B8C279C" w14:textId="77777777" w:rsidR="0027334B" w:rsidRPr="00951DAA" w:rsidRDefault="0027334B">
      <w:pPr>
        <w:jc w:val="both"/>
        <w:rPr>
          <w:color w:val="000000" w:themeColor="text1"/>
          <w:sz w:val="22"/>
          <w:szCs w:val="22"/>
        </w:rPr>
      </w:pPr>
    </w:p>
    <w:p w14:paraId="2AD87AF1" w14:textId="77777777" w:rsidR="0027334B" w:rsidRPr="00951DAA" w:rsidRDefault="0027334B">
      <w:pPr>
        <w:jc w:val="both"/>
        <w:rPr>
          <w:color w:val="000000" w:themeColor="text1"/>
          <w:sz w:val="22"/>
          <w:szCs w:val="22"/>
        </w:rPr>
      </w:pPr>
      <w:r w:rsidRPr="00951DAA">
        <w:rPr>
          <w:color w:val="000000" w:themeColor="text1"/>
          <w:sz w:val="22"/>
          <w:szCs w:val="22"/>
        </w:rPr>
        <w:t>Az alapító okiratban nem szabályozott kérdésekre a Polgári Törvénykönyvről szóló 2013. évi V. törvény, az egyesülési jogról, a közhasznú jogállásról, valamint a civil szervezetek működéséről és támogatásáról szóló 2011. évi CLXXV. törvény rendelkezéseit kell megfelelően alkalmazni.</w:t>
      </w:r>
    </w:p>
    <w:p w14:paraId="4DF13F46" w14:textId="77777777" w:rsidR="0027334B" w:rsidRPr="00951DAA" w:rsidRDefault="0027334B">
      <w:pPr>
        <w:jc w:val="both"/>
        <w:rPr>
          <w:color w:val="000000" w:themeColor="text1"/>
          <w:sz w:val="22"/>
          <w:szCs w:val="22"/>
        </w:rPr>
      </w:pPr>
    </w:p>
    <w:p w14:paraId="3B154476" w14:textId="77777777" w:rsidR="0027334B" w:rsidRPr="00951DAA" w:rsidRDefault="0027334B">
      <w:pPr>
        <w:ind w:left="-15"/>
        <w:jc w:val="both"/>
        <w:rPr>
          <w:color w:val="000000" w:themeColor="text1"/>
          <w:sz w:val="22"/>
          <w:szCs w:val="22"/>
        </w:rPr>
      </w:pPr>
    </w:p>
    <w:p w14:paraId="39F02927" w14:textId="5BFB50B6" w:rsidR="0027334B" w:rsidRPr="00951DAA" w:rsidRDefault="0027334B">
      <w:pPr>
        <w:ind w:left="-15"/>
        <w:jc w:val="both"/>
        <w:rPr>
          <w:color w:val="000000" w:themeColor="text1"/>
          <w:sz w:val="22"/>
          <w:szCs w:val="22"/>
        </w:rPr>
      </w:pPr>
      <w:r w:rsidRPr="00951DAA">
        <w:rPr>
          <w:color w:val="000000" w:themeColor="text1"/>
          <w:sz w:val="22"/>
          <w:szCs w:val="22"/>
        </w:rPr>
        <w:t xml:space="preserve">Kelt: </w:t>
      </w:r>
      <w:r w:rsidR="00AD62F7">
        <w:rPr>
          <w:color w:val="000000" w:themeColor="text1"/>
          <w:sz w:val="22"/>
          <w:szCs w:val="22"/>
        </w:rPr>
        <w:t>Tata</w:t>
      </w:r>
      <w:r w:rsidRPr="00951DAA">
        <w:rPr>
          <w:color w:val="000000" w:themeColor="text1"/>
          <w:sz w:val="22"/>
          <w:szCs w:val="22"/>
        </w:rPr>
        <w:t xml:space="preserve">, </w:t>
      </w:r>
      <w:r w:rsidR="00AD62F7">
        <w:rPr>
          <w:color w:val="000000" w:themeColor="text1"/>
          <w:sz w:val="22"/>
          <w:szCs w:val="22"/>
        </w:rPr>
        <w:t>2024</w:t>
      </w:r>
      <w:r w:rsidRPr="00951DAA">
        <w:rPr>
          <w:color w:val="000000" w:themeColor="text1"/>
          <w:sz w:val="22"/>
          <w:szCs w:val="22"/>
        </w:rPr>
        <w:t xml:space="preserve"> év. </w:t>
      </w:r>
      <w:r w:rsidR="00AD62F7">
        <w:rPr>
          <w:color w:val="000000" w:themeColor="text1"/>
          <w:sz w:val="22"/>
          <w:szCs w:val="22"/>
        </w:rPr>
        <w:t>december</w:t>
      </w:r>
      <w:r w:rsidRPr="00951DAA">
        <w:rPr>
          <w:color w:val="000000" w:themeColor="text1"/>
          <w:sz w:val="22"/>
          <w:szCs w:val="22"/>
        </w:rPr>
        <w:t xml:space="preserve"> hó </w:t>
      </w:r>
      <w:r w:rsidR="00AD62F7">
        <w:rPr>
          <w:color w:val="000000" w:themeColor="text1"/>
          <w:sz w:val="22"/>
          <w:szCs w:val="22"/>
        </w:rPr>
        <w:t>23</w:t>
      </w:r>
      <w:r w:rsidRPr="00951DAA">
        <w:rPr>
          <w:color w:val="000000" w:themeColor="text1"/>
          <w:sz w:val="22"/>
          <w:szCs w:val="22"/>
        </w:rPr>
        <w:t>. napján</w:t>
      </w:r>
    </w:p>
    <w:p w14:paraId="4D677F2E" w14:textId="77777777" w:rsidR="0027334B" w:rsidRPr="00951DAA" w:rsidRDefault="0027334B">
      <w:pPr>
        <w:ind w:left="-15"/>
        <w:jc w:val="both"/>
        <w:rPr>
          <w:color w:val="000000" w:themeColor="text1"/>
          <w:sz w:val="22"/>
          <w:szCs w:val="22"/>
        </w:rPr>
      </w:pPr>
    </w:p>
    <w:p w14:paraId="7028FFF7" w14:textId="1C99EA51" w:rsidR="0027334B" w:rsidRPr="00951DAA" w:rsidRDefault="0027334B">
      <w:pPr>
        <w:ind w:left="-15"/>
        <w:jc w:val="both"/>
        <w:rPr>
          <w:color w:val="000000" w:themeColor="text1"/>
          <w:sz w:val="22"/>
          <w:szCs w:val="22"/>
        </w:rPr>
      </w:pPr>
    </w:p>
    <w:sectPr w:rsidR="0027334B" w:rsidRPr="00951DAA">
      <w:headerReference w:type="default" r:id="rId7"/>
      <w:pgSz w:w="11906" w:h="16838"/>
      <w:pgMar w:top="1696" w:right="1134" w:bottom="1693" w:left="113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447E" w14:textId="77777777" w:rsidR="000A47AB" w:rsidRDefault="000A47AB">
      <w:r>
        <w:separator/>
      </w:r>
    </w:p>
  </w:endnote>
  <w:endnote w:type="continuationSeparator" w:id="0">
    <w:p w14:paraId="0EB93CC8" w14:textId="77777777" w:rsidR="000A47AB" w:rsidRDefault="000A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0085" w14:textId="77777777" w:rsidR="000A47AB" w:rsidRDefault="000A47AB">
      <w:r>
        <w:separator/>
      </w:r>
    </w:p>
  </w:footnote>
  <w:footnote w:type="continuationSeparator" w:id="0">
    <w:p w14:paraId="1A240C61" w14:textId="77777777" w:rsidR="000A47AB" w:rsidRDefault="000A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395856879"/>
      <w:docPartObj>
        <w:docPartGallery w:val="Page Numbers (Top of Page)"/>
        <w:docPartUnique/>
      </w:docPartObj>
    </w:sdtPr>
    <w:sdtEndPr>
      <w:rPr>
        <w:sz w:val="20"/>
        <w:szCs w:val="20"/>
      </w:rPr>
    </w:sdtEndPr>
    <w:sdtContent>
      <w:p w14:paraId="33E828AE" w14:textId="6E96C894" w:rsidR="009E7A5C" w:rsidRPr="009E7A5C" w:rsidRDefault="009E7A5C">
        <w:pPr>
          <w:pStyle w:val="lfej"/>
          <w:jc w:val="center"/>
          <w:rPr>
            <w:rFonts w:asciiTheme="majorHAnsi" w:eastAsiaTheme="majorEastAsia" w:hAnsiTheme="majorHAnsi" w:cstheme="majorBidi"/>
            <w:sz w:val="20"/>
            <w:szCs w:val="20"/>
          </w:rPr>
        </w:pPr>
        <w:r w:rsidRPr="009E7A5C">
          <w:rPr>
            <w:rFonts w:asciiTheme="majorHAnsi" w:eastAsiaTheme="majorEastAsia" w:hAnsiTheme="majorHAnsi" w:cstheme="majorBidi"/>
            <w:sz w:val="20"/>
            <w:szCs w:val="20"/>
          </w:rPr>
          <w:t xml:space="preserve">~ </w:t>
        </w:r>
        <w:r w:rsidRPr="009E7A5C">
          <w:rPr>
            <w:rFonts w:asciiTheme="minorHAnsi" w:eastAsiaTheme="minorEastAsia" w:hAnsiTheme="minorHAnsi"/>
            <w:sz w:val="20"/>
            <w:szCs w:val="20"/>
          </w:rPr>
          <w:fldChar w:fldCharType="begin"/>
        </w:r>
        <w:r w:rsidRPr="009E7A5C">
          <w:rPr>
            <w:sz w:val="20"/>
            <w:szCs w:val="20"/>
          </w:rPr>
          <w:instrText>PAGE    \* MERGEFORMAT</w:instrText>
        </w:r>
        <w:r w:rsidRPr="009E7A5C">
          <w:rPr>
            <w:rFonts w:asciiTheme="minorHAnsi" w:eastAsiaTheme="minorEastAsia" w:hAnsiTheme="minorHAnsi"/>
            <w:sz w:val="20"/>
            <w:szCs w:val="20"/>
          </w:rPr>
          <w:fldChar w:fldCharType="separate"/>
        </w:r>
        <w:r w:rsidRPr="009E7A5C">
          <w:rPr>
            <w:rFonts w:asciiTheme="majorHAnsi" w:eastAsiaTheme="majorEastAsia" w:hAnsiTheme="majorHAnsi" w:cstheme="majorBidi"/>
            <w:sz w:val="20"/>
            <w:szCs w:val="20"/>
          </w:rPr>
          <w:t>2</w:t>
        </w:r>
        <w:r w:rsidRPr="009E7A5C">
          <w:rPr>
            <w:rFonts w:asciiTheme="majorHAnsi" w:eastAsiaTheme="majorEastAsia" w:hAnsiTheme="majorHAnsi" w:cstheme="majorBidi"/>
            <w:sz w:val="20"/>
            <w:szCs w:val="20"/>
          </w:rPr>
          <w:fldChar w:fldCharType="end"/>
        </w:r>
        <w:r w:rsidRPr="009E7A5C">
          <w:rPr>
            <w:rFonts w:asciiTheme="majorHAnsi" w:eastAsiaTheme="majorEastAsia" w:hAnsiTheme="majorHAnsi" w:cstheme="majorBidi"/>
            <w:sz w:val="20"/>
            <w:szCs w:val="20"/>
          </w:rPr>
          <w:t xml:space="preserve"> ~</w:t>
        </w:r>
      </w:p>
    </w:sdtContent>
  </w:sdt>
  <w:p w14:paraId="7EB9A012" w14:textId="77777777" w:rsidR="0027334B" w:rsidRDefault="0027334B">
    <w:pPr>
      <w:pStyle w:val="lfej"/>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0"/>
        </w:tabs>
        <w:ind w:left="1875" w:hanging="360"/>
      </w:pPr>
      <w:rPr>
        <w:rFonts w:ascii="Georgia" w:hAnsi="Georgia" w:cs="Symbol"/>
        <w:sz w:val="22"/>
        <w:szCs w:val="22"/>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F6B35AC"/>
    <w:multiLevelType w:val="hybridMultilevel"/>
    <w:tmpl w:val="A8345D32"/>
    <w:lvl w:ilvl="0" w:tplc="040E0001">
      <w:start w:val="1"/>
      <w:numFmt w:val="bullet"/>
      <w:lvlText w:val=""/>
      <w:lvlJc w:val="left"/>
      <w:pPr>
        <w:ind w:left="1290" w:hanging="360"/>
      </w:pPr>
      <w:rPr>
        <w:rFonts w:ascii="Symbol" w:hAnsi="Symbol" w:hint="default"/>
      </w:rPr>
    </w:lvl>
    <w:lvl w:ilvl="1" w:tplc="040E0003" w:tentative="1">
      <w:start w:val="1"/>
      <w:numFmt w:val="bullet"/>
      <w:lvlText w:val="o"/>
      <w:lvlJc w:val="left"/>
      <w:pPr>
        <w:ind w:left="2010" w:hanging="360"/>
      </w:pPr>
      <w:rPr>
        <w:rFonts w:ascii="Courier New" w:hAnsi="Courier New" w:cs="Courier New" w:hint="default"/>
      </w:rPr>
    </w:lvl>
    <w:lvl w:ilvl="2" w:tplc="040E0005" w:tentative="1">
      <w:start w:val="1"/>
      <w:numFmt w:val="bullet"/>
      <w:lvlText w:val=""/>
      <w:lvlJc w:val="left"/>
      <w:pPr>
        <w:ind w:left="2730" w:hanging="360"/>
      </w:pPr>
      <w:rPr>
        <w:rFonts w:ascii="Wingdings" w:hAnsi="Wingdings" w:hint="default"/>
      </w:rPr>
    </w:lvl>
    <w:lvl w:ilvl="3" w:tplc="040E0001" w:tentative="1">
      <w:start w:val="1"/>
      <w:numFmt w:val="bullet"/>
      <w:lvlText w:val=""/>
      <w:lvlJc w:val="left"/>
      <w:pPr>
        <w:ind w:left="3450" w:hanging="360"/>
      </w:pPr>
      <w:rPr>
        <w:rFonts w:ascii="Symbol" w:hAnsi="Symbol" w:hint="default"/>
      </w:rPr>
    </w:lvl>
    <w:lvl w:ilvl="4" w:tplc="040E0003" w:tentative="1">
      <w:start w:val="1"/>
      <w:numFmt w:val="bullet"/>
      <w:lvlText w:val="o"/>
      <w:lvlJc w:val="left"/>
      <w:pPr>
        <w:ind w:left="4170" w:hanging="360"/>
      </w:pPr>
      <w:rPr>
        <w:rFonts w:ascii="Courier New" w:hAnsi="Courier New" w:cs="Courier New" w:hint="default"/>
      </w:rPr>
    </w:lvl>
    <w:lvl w:ilvl="5" w:tplc="040E0005" w:tentative="1">
      <w:start w:val="1"/>
      <w:numFmt w:val="bullet"/>
      <w:lvlText w:val=""/>
      <w:lvlJc w:val="left"/>
      <w:pPr>
        <w:ind w:left="4890" w:hanging="360"/>
      </w:pPr>
      <w:rPr>
        <w:rFonts w:ascii="Wingdings" w:hAnsi="Wingdings" w:hint="default"/>
      </w:rPr>
    </w:lvl>
    <w:lvl w:ilvl="6" w:tplc="040E0001" w:tentative="1">
      <w:start w:val="1"/>
      <w:numFmt w:val="bullet"/>
      <w:lvlText w:val=""/>
      <w:lvlJc w:val="left"/>
      <w:pPr>
        <w:ind w:left="5610" w:hanging="360"/>
      </w:pPr>
      <w:rPr>
        <w:rFonts w:ascii="Symbol" w:hAnsi="Symbol" w:hint="default"/>
      </w:rPr>
    </w:lvl>
    <w:lvl w:ilvl="7" w:tplc="040E0003" w:tentative="1">
      <w:start w:val="1"/>
      <w:numFmt w:val="bullet"/>
      <w:lvlText w:val="o"/>
      <w:lvlJc w:val="left"/>
      <w:pPr>
        <w:ind w:left="6330" w:hanging="360"/>
      </w:pPr>
      <w:rPr>
        <w:rFonts w:ascii="Courier New" w:hAnsi="Courier New" w:cs="Courier New" w:hint="default"/>
      </w:rPr>
    </w:lvl>
    <w:lvl w:ilvl="8" w:tplc="040E0005" w:tentative="1">
      <w:start w:val="1"/>
      <w:numFmt w:val="bullet"/>
      <w:lvlText w:val=""/>
      <w:lvlJc w:val="left"/>
      <w:pPr>
        <w:ind w:left="7050" w:hanging="360"/>
      </w:pPr>
      <w:rPr>
        <w:rFonts w:ascii="Wingdings" w:hAnsi="Wingdings" w:hint="default"/>
      </w:rPr>
    </w:lvl>
  </w:abstractNum>
  <w:abstractNum w:abstractNumId="3" w15:restartNumberingAfterBreak="0">
    <w:nsid w:val="35A7155D"/>
    <w:multiLevelType w:val="hybridMultilevel"/>
    <w:tmpl w:val="A8A085E4"/>
    <w:lvl w:ilvl="0" w:tplc="040E0001">
      <w:start w:val="1"/>
      <w:numFmt w:val="bullet"/>
      <w:lvlText w:val=""/>
      <w:lvlJc w:val="left"/>
      <w:pPr>
        <w:ind w:left="2070" w:hanging="360"/>
      </w:pPr>
      <w:rPr>
        <w:rFonts w:ascii="Symbol" w:hAnsi="Symbol" w:hint="default"/>
      </w:rPr>
    </w:lvl>
    <w:lvl w:ilvl="1" w:tplc="040E0003" w:tentative="1">
      <w:start w:val="1"/>
      <w:numFmt w:val="bullet"/>
      <w:lvlText w:val="o"/>
      <w:lvlJc w:val="left"/>
      <w:pPr>
        <w:ind w:left="2790" w:hanging="360"/>
      </w:pPr>
      <w:rPr>
        <w:rFonts w:ascii="Courier New" w:hAnsi="Courier New" w:cs="Courier New" w:hint="default"/>
      </w:rPr>
    </w:lvl>
    <w:lvl w:ilvl="2" w:tplc="040E0005" w:tentative="1">
      <w:start w:val="1"/>
      <w:numFmt w:val="bullet"/>
      <w:lvlText w:val=""/>
      <w:lvlJc w:val="left"/>
      <w:pPr>
        <w:ind w:left="3510" w:hanging="360"/>
      </w:pPr>
      <w:rPr>
        <w:rFonts w:ascii="Wingdings" w:hAnsi="Wingdings" w:hint="default"/>
      </w:rPr>
    </w:lvl>
    <w:lvl w:ilvl="3" w:tplc="040E0001" w:tentative="1">
      <w:start w:val="1"/>
      <w:numFmt w:val="bullet"/>
      <w:lvlText w:val=""/>
      <w:lvlJc w:val="left"/>
      <w:pPr>
        <w:ind w:left="4230" w:hanging="360"/>
      </w:pPr>
      <w:rPr>
        <w:rFonts w:ascii="Symbol" w:hAnsi="Symbol" w:hint="default"/>
      </w:rPr>
    </w:lvl>
    <w:lvl w:ilvl="4" w:tplc="040E0003" w:tentative="1">
      <w:start w:val="1"/>
      <w:numFmt w:val="bullet"/>
      <w:lvlText w:val="o"/>
      <w:lvlJc w:val="left"/>
      <w:pPr>
        <w:ind w:left="4950" w:hanging="360"/>
      </w:pPr>
      <w:rPr>
        <w:rFonts w:ascii="Courier New" w:hAnsi="Courier New" w:cs="Courier New" w:hint="default"/>
      </w:rPr>
    </w:lvl>
    <w:lvl w:ilvl="5" w:tplc="040E0005" w:tentative="1">
      <w:start w:val="1"/>
      <w:numFmt w:val="bullet"/>
      <w:lvlText w:val=""/>
      <w:lvlJc w:val="left"/>
      <w:pPr>
        <w:ind w:left="5670" w:hanging="360"/>
      </w:pPr>
      <w:rPr>
        <w:rFonts w:ascii="Wingdings" w:hAnsi="Wingdings" w:hint="default"/>
      </w:rPr>
    </w:lvl>
    <w:lvl w:ilvl="6" w:tplc="040E0001" w:tentative="1">
      <w:start w:val="1"/>
      <w:numFmt w:val="bullet"/>
      <w:lvlText w:val=""/>
      <w:lvlJc w:val="left"/>
      <w:pPr>
        <w:ind w:left="6390" w:hanging="360"/>
      </w:pPr>
      <w:rPr>
        <w:rFonts w:ascii="Symbol" w:hAnsi="Symbol" w:hint="default"/>
      </w:rPr>
    </w:lvl>
    <w:lvl w:ilvl="7" w:tplc="040E0003" w:tentative="1">
      <w:start w:val="1"/>
      <w:numFmt w:val="bullet"/>
      <w:lvlText w:val="o"/>
      <w:lvlJc w:val="left"/>
      <w:pPr>
        <w:ind w:left="7110" w:hanging="360"/>
      </w:pPr>
      <w:rPr>
        <w:rFonts w:ascii="Courier New" w:hAnsi="Courier New" w:cs="Courier New" w:hint="default"/>
      </w:rPr>
    </w:lvl>
    <w:lvl w:ilvl="8" w:tplc="040E0005" w:tentative="1">
      <w:start w:val="1"/>
      <w:numFmt w:val="bullet"/>
      <w:lvlText w:val=""/>
      <w:lvlJc w:val="left"/>
      <w:pPr>
        <w:ind w:left="7830" w:hanging="360"/>
      </w:pPr>
      <w:rPr>
        <w:rFonts w:ascii="Wingdings" w:hAnsi="Wingdings" w:hint="default"/>
      </w:rPr>
    </w:lvl>
  </w:abstractNum>
  <w:abstractNum w:abstractNumId="4" w15:restartNumberingAfterBreak="0">
    <w:nsid w:val="3CAC470F"/>
    <w:multiLevelType w:val="hybridMultilevel"/>
    <w:tmpl w:val="81D6503E"/>
    <w:lvl w:ilvl="0" w:tplc="040E0001">
      <w:start w:val="1"/>
      <w:numFmt w:val="bullet"/>
      <w:lvlText w:val=""/>
      <w:lvlJc w:val="left"/>
      <w:pPr>
        <w:ind w:left="2070" w:hanging="360"/>
      </w:pPr>
      <w:rPr>
        <w:rFonts w:ascii="Symbol" w:hAnsi="Symbol" w:hint="default"/>
      </w:rPr>
    </w:lvl>
    <w:lvl w:ilvl="1" w:tplc="040E0003" w:tentative="1">
      <w:start w:val="1"/>
      <w:numFmt w:val="bullet"/>
      <w:lvlText w:val="o"/>
      <w:lvlJc w:val="left"/>
      <w:pPr>
        <w:ind w:left="2790" w:hanging="360"/>
      </w:pPr>
      <w:rPr>
        <w:rFonts w:ascii="Courier New" w:hAnsi="Courier New" w:cs="Courier New" w:hint="default"/>
      </w:rPr>
    </w:lvl>
    <w:lvl w:ilvl="2" w:tplc="040E0005" w:tentative="1">
      <w:start w:val="1"/>
      <w:numFmt w:val="bullet"/>
      <w:lvlText w:val=""/>
      <w:lvlJc w:val="left"/>
      <w:pPr>
        <w:ind w:left="3510" w:hanging="360"/>
      </w:pPr>
      <w:rPr>
        <w:rFonts w:ascii="Wingdings" w:hAnsi="Wingdings" w:hint="default"/>
      </w:rPr>
    </w:lvl>
    <w:lvl w:ilvl="3" w:tplc="040E0001" w:tentative="1">
      <w:start w:val="1"/>
      <w:numFmt w:val="bullet"/>
      <w:lvlText w:val=""/>
      <w:lvlJc w:val="left"/>
      <w:pPr>
        <w:ind w:left="4230" w:hanging="360"/>
      </w:pPr>
      <w:rPr>
        <w:rFonts w:ascii="Symbol" w:hAnsi="Symbol" w:hint="default"/>
      </w:rPr>
    </w:lvl>
    <w:lvl w:ilvl="4" w:tplc="040E0003" w:tentative="1">
      <w:start w:val="1"/>
      <w:numFmt w:val="bullet"/>
      <w:lvlText w:val="o"/>
      <w:lvlJc w:val="left"/>
      <w:pPr>
        <w:ind w:left="4950" w:hanging="360"/>
      </w:pPr>
      <w:rPr>
        <w:rFonts w:ascii="Courier New" w:hAnsi="Courier New" w:cs="Courier New" w:hint="default"/>
      </w:rPr>
    </w:lvl>
    <w:lvl w:ilvl="5" w:tplc="040E0005" w:tentative="1">
      <w:start w:val="1"/>
      <w:numFmt w:val="bullet"/>
      <w:lvlText w:val=""/>
      <w:lvlJc w:val="left"/>
      <w:pPr>
        <w:ind w:left="5670" w:hanging="360"/>
      </w:pPr>
      <w:rPr>
        <w:rFonts w:ascii="Wingdings" w:hAnsi="Wingdings" w:hint="default"/>
      </w:rPr>
    </w:lvl>
    <w:lvl w:ilvl="6" w:tplc="040E0001" w:tentative="1">
      <w:start w:val="1"/>
      <w:numFmt w:val="bullet"/>
      <w:lvlText w:val=""/>
      <w:lvlJc w:val="left"/>
      <w:pPr>
        <w:ind w:left="6390" w:hanging="360"/>
      </w:pPr>
      <w:rPr>
        <w:rFonts w:ascii="Symbol" w:hAnsi="Symbol" w:hint="default"/>
      </w:rPr>
    </w:lvl>
    <w:lvl w:ilvl="7" w:tplc="040E0003" w:tentative="1">
      <w:start w:val="1"/>
      <w:numFmt w:val="bullet"/>
      <w:lvlText w:val="o"/>
      <w:lvlJc w:val="left"/>
      <w:pPr>
        <w:ind w:left="7110" w:hanging="360"/>
      </w:pPr>
      <w:rPr>
        <w:rFonts w:ascii="Courier New" w:hAnsi="Courier New" w:cs="Courier New" w:hint="default"/>
      </w:rPr>
    </w:lvl>
    <w:lvl w:ilvl="8" w:tplc="040E0005" w:tentative="1">
      <w:start w:val="1"/>
      <w:numFmt w:val="bullet"/>
      <w:lvlText w:val=""/>
      <w:lvlJc w:val="left"/>
      <w:pPr>
        <w:ind w:left="7830" w:hanging="360"/>
      </w:pPr>
      <w:rPr>
        <w:rFonts w:ascii="Wingdings" w:hAnsi="Wingdings" w:hint="default"/>
      </w:rPr>
    </w:lvl>
  </w:abstractNum>
  <w:abstractNum w:abstractNumId="5" w15:restartNumberingAfterBreak="0">
    <w:nsid w:val="68930A47"/>
    <w:multiLevelType w:val="hybridMultilevel"/>
    <w:tmpl w:val="0AF487E0"/>
    <w:lvl w:ilvl="0" w:tplc="040E0001">
      <w:start w:val="1"/>
      <w:numFmt w:val="bullet"/>
      <w:lvlText w:val=""/>
      <w:lvlJc w:val="left"/>
      <w:pPr>
        <w:ind w:left="1310" w:hanging="360"/>
      </w:pPr>
      <w:rPr>
        <w:rFonts w:ascii="Symbol" w:hAnsi="Symbol" w:hint="default"/>
      </w:rPr>
    </w:lvl>
    <w:lvl w:ilvl="1" w:tplc="040E0003" w:tentative="1">
      <w:start w:val="1"/>
      <w:numFmt w:val="bullet"/>
      <w:lvlText w:val="o"/>
      <w:lvlJc w:val="left"/>
      <w:pPr>
        <w:ind w:left="2030" w:hanging="360"/>
      </w:pPr>
      <w:rPr>
        <w:rFonts w:ascii="Courier New" w:hAnsi="Courier New" w:cs="Courier New" w:hint="default"/>
      </w:rPr>
    </w:lvl>
    <w:lvl w:ilvl="2" w:tplc="040E0005" w:tentative="1">
      <w:start w:val="1"/>
      <w:numFmt w:val="bullet"/>
      <w:lvlText w:val=""/>
      <w:lvlJc w:val="left"/>
      <w:pPr>
        <w:ind w:left="2750" w:hanging="360"/>
      </w:pPr>
      <w:rPr>
        <w:rFonts w:ascii="Wingdings" w:hAnsi="Wingdings" w:hint="default"/>
      </w:rPr>
    </w:lvl>
    <w:lvl w:ilvl="3" w:tplc="040E0001" w:tentative="1">
      <w:start w:val="1"/>
      <w:numFmt w:val="bullet"/>
      <w:lvlText w:val=""/>
      <w:lvlJc w:val="left"/>
      <w:pPr>
        <w:ind w:left="3470" w:hanging="360"/>
      </w:pPr>
      <w:rPr>
        <w:rFonts w:ascii="Symbol" w:hAnsi="Symbol" w:hint="default"/>
      </w:rPr>
    </w:lvl>
    <w:lvl w:ilvl="4" w:tplc="040E0003" w:tentative="1">
      <w:start w:val="1"/>
      <w:numFmt w:val="bullet"/>
      <w:lvlText w:val="o"/>
      <w:lvlJc w:val="left"/>
      <w:pPr>
        <w:ind w:left="4190" w:hanging="360"/>
      </w:pPr>
      <w:rPr>
        <w:rFonts w:ascii="Courier New" w:hAnsi="Courier New" w:cs="Courier New" w:hint="default"/>
      </w:rPr>
    </w:lvl>
    <w:lvl w:ilvl="5" w:tplc="040E0005" w:tentative="1">
      <w:start w:val="1"/>
      <w:numFmt w:val="bullet"/>
      <w:lvlText w:val=""/>
      <w:lvlJc w:val="left"/>
      <w:pPr>
        <w:ind w:left="4910" w:hanging="360"/>
      </w:pPr>
      <w:rPr>
        <w:rFonts w:ascii="Wingdings" w:hAnsi="Wingdings" w:hint="default"/>
      </w:rPr>
    </w:lvl>
    <w:lvl w:ilvl="6" w:tplc="040E0001" w:tentative="1">
      <w:start w:val="1"/>
      <w:numFmt w:val="bullet"/>
      <w:lvlText w:val=""/>
      <w:lvlJc w:val="left"/>
      <w:pPr>
        <w:ind w:left="5630" w:hanging="360"/>
      </w:pPr>
      <w:rPr>
        <w:rFonts w:ascii="Symbol" w:hAnsi="Symbol" w:hint="default"/>
      </w:rPr>
    </w:lvl>
    <w:lvl w:ilvl="7" w:tplc="040E0003" w:tentative="1">
      <w:start w:val="1"/>
      <w:numFmt w:val="bullet"/>
      <w:lvlText w:val="o"/>
      <w:lvlJc w:val="left"/>
      <w:pPr>
        <w:ind w:left="6350" w:hanging="360"/>
      </w:pPr>
      <w:rPr>
        <w:rFonts w:ascii="Courier New" w:hAnsi="Courier New" w:cs="Courier New" w:hint="default"/>
      </w:rPr>
    </w:lvl>
    <w:lvl w:ilvl="8" w:tplc="040E0005" w:tentative="1">
      <w:start w:val="1"/>
      <w:numFmt w:val="bullet"/>
      <w:lvlText w:val=""/>
      <w:lvlJc w:val="left"/>
      <w:pPr>
        <w:ind w:left="7070" w:hanging="360"/>
      </w:pPr>
      <w:rPr>
        <w:rFonts w:ascii="Wingdings" w:hAnsi="Wingdings" w:hint="default"/>
      </w:rPr>
    </w:lvl>
  </w:abstractNum>
  <w:num w:numId="1" w16cid:durableId="88891805">
    <w:abstractNumId w:val="0"/>
  </w:num>
  <w:num w:numId="2" w16cid:durableId="334766942">
    <w:abstractNumId w:val="1"/>
  </w:num>
  <w:num w:numId="3" w16cid:durableId="186336213">
    <w:abstractNumId w:val="2"/>
  </w:num>
  <w:num w:numId="4" w16cid:durableId="1183012034">
    <w:abstractNumId w:val="5"/>
  </w:num>
  <w:num w:numId="5" w16cid:durableId="1432165395">
    <w:abstractNumId w:val="3"/>
  </w:num>
  <w:num w:numId="6" w16cid:durableId="1705640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0B"/>
    <w:rsid w:val="000768B2"/>
    <w:rsid w:val="000A47AB"/>
    <w:rsid w:val="000E78F4"/>
    <w:rsid w:val="001101B5"/>
    <w:rsid w:val="00152F9A"/>
    <w:rsid w:val="00157D82"/>
    <w:rsid w:val="00203DD5"/>
    <w:rsid w:val="0027334B"/>
    <w:rsid w:val="00376DFE"/>
    <w:rsid w:val="003E3A48"/>
    <w:rsid w:val="004779E3"/>
    <w:rsid w:val="00484932"/>
    <w:rsid w:val="00585F21"/>
    <w:rsid w:val="005D1BBA"/>
    <w:rsid w:val="00661021"/>
    <w:rsid w:val="0070280B"/>
    <w:rsid w:val="00951DAA"/>
    <w:rsid w:val="009E7A5C"/>
    <w:rsid w:val="00A22480"/>
    <w:rsid w:val="00A60BBF"/>
    <w:rsid w:val="00A703C5"/>
    <w:rsid w:val="00AD62F7"/>
    <w:rsid w:val="00B3164B"/>
    <w:rsid w:val="00B903E1"/>
    <w:rsid w:val="00C24DF4"/>
    <w:rsid w:val="00C81A8B"/>
    <w:rsid w:val="00E55FBC"/>
    <w:rsid w:val="00EA0AC0"/>
    <w:rsid w:val="00EC0C25"/>
    <w:rsid w:val="00EE2A0A"/>
    <w:rsid w:val="00F529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F45F91"/>
  <w15:chartTrackingRefBased/>
  <w15:docId w15:val="{27692931-B0E5-457A-9C41-9BCB8A87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rPr>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Georgia" w:hAnsi="Georgia" w:cs="Symbol"/>
      <w:sz w:val="22"/>
      <w:szCs w:val="2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2ztrue7">
    <w:name w:val="WW-WW8Num2ztrue7"/>
  </w:style>
  <w:style w:type="character" w:customStyle="1" w:styleId="WW-WW8Num2ztrue11">
    <w:name w:val="WW-WW8Num2ztrue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2ztrue61">
    <w:name w:val="WW-WW8Num2ztrue61"/>
  </w:style>
  <w:style w:type="character" w:customStyle="1" w:styleId="WW-WW8Num2ztrue71">
    <w:name w:val="WW-WW8Num2ztrue71"/>
  </w:style>
  <w:style w:type="character" w:customStyle="1" w:styleId="WW-WW8Num2ztrue111">
    <w:name w:val="WW-WW8Num2ztrue111"/>
  </w:style>
  <w:style w:type="character" w:customStyle="1" w:styleId="WW-WW8Num2ztrue211">
    <w:name w:val="WW-WW8Num2ztrue211"/>
  </w:style>
  <w:style w:type="character" w:customStyle="1" w:styleId="WW-WW8Num2ztrue311">
    <w:name w:val="WW-WW8Num2ztrue311"/>
  </w:style>
  <w:style w:type="character" w:customStyle="1" w:styleId="WW-WW8Num2ztrue411">
    <w:name w:val="WW-WW8Num2ztrue411"/>
  </w:style>
  <w:style w:type="character" w:customStyle="1" w:styleId="WW-WW8Num2ztrue511">
    <w:name w:val="WW-WW8Num2ztrue511"/>
  </w:style>
  <w:style w:type="character" w:customStyle="1" w:styleId="WW-WW8Num2ztrue611">
    <w:name w:val="WW-WW8Num2ztrue611"/>
  </w:style>
  <w:style w:type="character" w:customStyle="1" w:styleId="WW-WW8Num2ztrue711">
    <w:name w:val="WW-WW8Num2ztrue711"/>
  </w:style>
  <w:style w:type="character" w:customStyle="1" w:styleId="WW-WW8Num2ztrue1111">
    <w:name w:val="WW-WW8Num2ztrue1111"/>
  </w:style>
  <w:style w:type="character" w:customStyle="1" w:styleId="WW-WW8Num2ztrue2111">
    <w:name w:val="WW-WW8Num2ztrue2111"/>
  </w:style>
  <w:style w:type="character" w:customStyle="1" w:styleId="WW-WW8Num2ztrue3111">
    <w:name w:val="WW-WW8Num2ztrue3111"/>
  </w:style>
  <w:style w:type="character" w:customStyle="1" w:styleId="WW-WW8Num2ztrue4111">
    <w:name w:val="WW-WW8Num2ztrue4111"/>
  </w:style>
  <w:style w:type="character" w:customStyle="1" w:styleId="WW-WW8Num2ztrue5111">
    <w:name w:val="WW-WW8Num2ztrue5111"/>
  </w:style>
  <w:style w:type="character" w:customStyle="1" w:styleId="WW-WW8Num2ztrue6111">
    <w:name w:val="WW-WW8Num2ztrue6111"/>
  </w:style>
  <w:style w:type="character" w:customStyle="1" w:styleId="WW-WW8Num2ztrue7111">
    <w:name w:val="WW-WW8Num2ztrue7111"/>
  </w:style>
  <w:style w:type="character" w:customStyle="1" w:styleId="WW-WW8Num2ztrue11111">
    <w:name w:val="WW-WW8Num2ztrue11111"/>
  </w:style>
  <w:style w:type="character" w:customStyle="1" w:styleId="WW-WW8Num2ztrue21111">
    <w:name w:val="WW-WW8Num2ztrue21111"/>
  </w:style>
  <w:style w:type="character" w:customStyle="1" w:styleId="WW-WW8Num2ztrue31111">
    <w:name w:val="WW-WW8Num2ztrue31111"/>
  </w:style>
  <w:style w:type="character" w:customStyle="1" w:styleId="WW-WW8Num2ztrue41111">
    <w:name w:val="WW-WW8Num2ztrue41111"/>
  </w:style>
  <w:style w:type="character" w:customStyle="1" w:styleId="WW-WW8Num2ztrue51111">
    <w:name w:val="WW-WW8Num2ztrue51111"/>
  </w:style>
  <w:style w:type="character" w:customStyle="1" w:styleId="WW-WW8Num2ztrue61111">
    <w:name w:val="WW-WW8Num2ztrue61111"/>
  </w:style>
  <w:style w:type="character" w:customStyle="1" w:styleId="WW-WW8Num2ztrue71111">
    <w:name w:val="WW-WW8Num2ztrue71111"/>
  </w:style>
  <w:style w:type="character" w:customStyle="1" w:styleId="WW-WW8Num2ztrue111111">
    <w:name w:val="WW-WW8Num2ztrue111111"/>
  </w:style>
  <w:style w:type="character" w:customStyle="1" w:styleId="WW-WW8Num2ztrue211111">
    <w:name w:val="WW-WW8Num2ztrue211111"/>
  </w:style>
  <w:style w:type="character" w:customStyle="1" w:styleId="WW-WW8Num2ztrue311111">
    <w:name w:val="WW-WW8Num2ztrue311111"/>
  </w:style>
  <w:style w:type="character" w:customStyle="1" w:styleId="WW-WW8Num2ztrue411111">
    <w:name w:val="WW-WW8Num2ztrue411111"/>
  </w:style>
  <w:style w:type="character" w:customStyle="1" w:styleId="WW-WW8Num2ztrue511111">
    <w:name w:val="WW-WW8Num2ztrue511111"/>
  </w:style>
  <w:style w:type="character" w:customStyle="1" w:styleId="WW-WW8Num2ztrue611111">
    <w:name w:val="WW-WW8Num2ztrue611111"/>
  </w:style>
  <w:style w:type="character" w:customStyle="1" w:styleId="WW-WW8Num2ztrue711111">
    <w:name w:val="WW-WW8Num2ztrue711111"/>
  </w:style>
  <w:style w:type="character" w:customStyle="1" w:styleId="WW-WW8Num2ztrue1111111">
    <w:name w:val="WW-WW8Num2ztrue1111111"/>
  </w:style>
  <w:style w:type="character" w:customStyle="1" w:styleId="WW-WW8Num2ztrue2111111">
    <w:name w:val="WW-WW8Num2ztrue2111111"/>
  </w:style>
  <w:style w:type="character" w:customStyle="1" w:styleId="WW-WW8Num2ztrue3111111">
    <w:name w:val="WW-WW8Num2ztrue3111111"/>
  </w:style>
  <w:style w:type="character" w:customStyle="1" w:styleId="WW-WW8Num2ztrue4111111">
    <w:name w:val="WW-WW8Num2ztrue4111111"/>
  </w:style>
  <w:style w:type="character" w:customStyle="1" w:styleId="WW-WW8Num2ztrue5111111">
    <w:name w:val="WW-WW8Num2ztrue5111111"/>
  </w:style>
  <w:style w:type="character" w:customStyle="1" w:styleId="WW-WW8Num2ztrue6111111">
    <w:name w:val="WW-WW8Num2ztrue6111111"/>
  </w:style>
  <w:style w:type="character" w:customStyle="1" w:styleId="WW-WW8Num2ztrue7111111">
    <w:name w:val="WW-WW8Num2ztrue7111111"/>
  </w:style>
  <w:style w:type="character" w:customStyle="1" w:styleId="WW-WW8Num2ztrue11111111">
    <w:name w:val="WW-WW8Num2ztrue11111111"/>
  </w:style>
  <w:style w:type="character" w:customStyle="1" w:styleId="WW-WW8Num2ztrue21111111">
    <w:name w:val="WW-WW8Num2ztrue21111111"/>
  </w:style>
  <w:style w:type="character" w:customStyle="1" w:styleId="WW-WW8Num2ztrue31111111">
    <w:name w:val="WW-WW8Num2ztrue31111111"/>
  </w:style>
  <w:style w:type="character" w:customStyle="1" w:styleId="WW-WW8Num2ztrue41111111">
    <w:name w:val="WW-WW8Num2ztrue41111111"/>
  </w:style>
  <w:style w:type="character" w:customStyle="1" w:styleId="WW-WW8Num2ztrue51111111">
    <w:name w:val="WW-WW8Num2ztrue51111111"/>
  </w:style>
  <w:style w:type="character" w:customStyle="1" w:styleId="WW-WW8Num2ztrue61111111">
    <w:name w:val="WW-WW8Num2ztrue61111111"/>
  </w:style>
  <w:style w:type="character" w:customStyle="1" w:styleId="Bekezdsalapbettpusa3">
    <w:name w:val="Bekezdés alapbetűtípusa3"/>
  </w:style>
  <w:style w:type="character" w:customStyle="1" w:styleId="WW-WW8Num2ztrue71111111">
    <w:name w:val="WW-WW8Num2ztrue71111111"/>
  </w:style>
  <w:style w:type="character" w:customStyle="1" w:styleId="WW-WW8Num2ztrue111111111">
    <w:name w:val="WW-WW8Num2ztrue111111111"/>
  </w:style>
  <w:style w:type="character" w:customStyle="1" w:styleId="WW-WW8Num2ztrue211111111">
    <w:name w:val="WW-WW8Num2ztrue211111111"/>
  </w:style>
  <w:style w:type="character" w:customStyle="1" w:styleId="WW-WW8Num2ztrue311111111">
    <w:name w:val="WW-WW8Num2ztrue311111111"/>
  </w:style>
  <w:style w:type="character" w:customStyle="1" w:styleId="WW-WW8Num2ztrue411111111">
    <w:name w:val="WW-WW8Num2ztrue411111111"/>
  </w:style>
  <w:style w:type="character" w:customStyle="1" w:styleId="WW-WW8Num2ztrue511111111">
    <w:name w:val="WW-WW8Num2ztrue511111111"/>
  </w:style>
  <w:style w:type="character" w:customStyle="1" w:styleId="WW-WW8Num2ztrue611111111">
    <w:name w:val="WW-WW8Num2ztrue6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0">
    <w:name w:val="WW8Num3z0"/>
    <w:rPr>
      <w:rFonts w:ascii="Symbol" w:hAnsi="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Symbol" w:hAnsi="Symbol" w:cs="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2">
    <w:name w:val="WW8Num4z2"/>
    <w:rPr>
      <w:rFonts w:ascii="Wingdings" w:hAnsi="Wingdings" w:cs="Wingdings"/>
    </w:rPr>
  </w:style>
  <w:style w:type="character" w:customStyle="1" w:styleId="WW8Num4z4">
    <w:name w:val="WW8Num4z4"/>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Bekezdsalapbettpusa1">
    <w:name w:val="Bekezdés alapbetűtípusa1"/>
  </w:style>
  <w:style w:type="character" w:customStyle="1" w:styleId="CharChar1">
    <w:name w:val="Char Char1"/>
    <w:rPr>
      <w:sz w:val="24"/>
      <w:szCs w:val="24"/>
    </w:rPr>
  </w:style>
  <w:style w:type="character" w:customStyle="1" w:styleId="CharChar">
    <w:name w:val="Char Char"/>
    <w:rPr>
      <w:sz w:val="24"/>
      <w:szCs w:val="24"/>
    </w:rPr>
  </w:style>
  <w:style w:type="character" w:customStyle="1" w:styleId="Felsorolsjel">
    <w:name w:val="Felsorolásjel"/>
    <w:rPr>
      <w:rFonts w:ascii="OpenSymbol" w:eastAsia="OpenSymbol" w:hAnsi="OpenSymbol" w:cs="OpenSymbol"/>
    </w:rPr>
  </w:style>
  <w:style w:type="character" w:customStyle="1" w:styleId="Lbjegyzet-karakterek">
    <w:name w:val="Lábjegyzet-karakterek"/>
  </w:style>
  <w:style w:type="character" w:customStyle="1" w:styleId="Lbjegyzet-hivatkozs1">
    <w:name w:val="Lábjegyzet-hivatkozás1"/>
    <w:rPr>
      <w:vertAlign w:val="superscript"/>
    </w:rPr>
  </w:style>
  <w:style w:type="character" w:customStyle="1" w:styleId="Vgjegyzet-karakterek">
    <w:name w:val="Végjegyzet-karakterek"/>
    <w:rPr>
      <w:vertAlign w:val="superscript"/>
    </w:rPr>
  </w:style>
  <w:style w:type="character" w:customStyle="1" w:styleId="WW-Vgjegyzet-karakterek">
    <w:name w:val="WW-Végjegyzet-karakterek"/>
  </w:style>
  <w:style w:type="character" w:customStyle="1" w:styleId="Szmozsjelek">
    <w:name w:val="Számozásjelek"/>
  </w:style>
  <w:style w:type="character" w:customStyle="1" w:styleId="Vgjegyzet-hivatkozs1">
    <w:name w:val="Végjegyzet-hivatkozás1"/>
    <w:rPr>
      <w:vertAlign w:val="superscript"/>
    </w:rPr>
  </w:style>
  <w:style w:type="paragraph" w:customStyle="1" w:styleId="Cmsor">
    <w:name w:val="Címsor"/>
    <w:basedOn w:val="Norml"/>
    <w:next w:val="Szvegtrzs"/>
    <w:pPr>
      <w:keepNext/>
      <w:spacing w:before="240" w:after="120"/>
    </w:pPr>
    <w:rPr>
      <w:rFonts w:ascii="Arial" w:eastAsia="Lucida Sans Unicode" w:hAnsi="Arial" w:cs="Mangal"/>
      <w:sz w:val="28"/>
      <w:szCs w:val="28"/>
    </w:rPr>
  </w:style>
  <w:style w:type="paragraph" w:styleId="Szvegtrzs">
    <w:name w:val="Body Text"/>
    <w:basedOn w:val="Norml"/>
    <w:pPr>
      <w:spacing w:after="120"/>
    </w:p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customStyle="1" w:styleId="Kpalrs2">
    <w:name w:val="Képaláírás2"/>
    <w:basedOn w:val="Norml"/>
    <w:pPr>
      <w:suppressLineNumbers/>
      <w:spacing w:before="120" w:after="120"/>
    </w:pPr>
    <w:rPr>
      <w:rFonts w:cs="Mangal"/>
      <w:i/>
      <w:iCs/>
    </w:rPr>
  </w:style>
  <w:style w:type="paragraph" w:customStyle="1" w:styleId="Kpalrs1">
    <w:name w:val="Képaláírás1"/>
    <w:basedOn w:val="Norml"/>
    <w:pPr>
      <w:suppressLineNumbers/>
      <w:spacing w:before="120" w:after="120"/>
    </w:pPr>
    <w:rPr>
      <w:rFonts w:cs="Mangal"/>
      <w:i/>
      <w:iCs/>
    </w:rPr>
  </w:style>
  <w:style w:type="paragraph" w:styleId="Listaszerbekezds">
    <w:name w:val="List Paragraph"/>
    <w:basedOn w:val="Norml"/>
    <w:qFormat/>
    <w:pPr>
      <w:ind w:left="708"/>
    </w:pPr>
  </w:style>
  <w:style w:type="paragraph" w:styleId="lfej">
    <w:name w:val="header"/>
    <w:basedOn w:val="Norml"/>
    <w:link w:val="lfejChar"/>
    <w:uiPriority w:val="99"/>
    <w:pPr>
      <w:tabs>
        <w:tab w:val="center" w:pos="4536"/>
        <w:tab w:val="right" w:pos="9072"/>
      </w:tabs>
    </w:pPr>
  </w:style>
  <w:style w:type="paragraph" w:styleId="llb">
    <w:name w:val="footer"/>
    <w:basedOn w:val="Norml"/>
    <w:pPr>
      <w:tabs>
        <w:tab w:val="center" w:pos="4536"/>
        <w:tab w:val="right" w:pos="9072"/>
      </w:tabs>
    </w:pPr>
  </w:style>
  <w:style w:type="paragraph" w:customStyle="1" w:styleId="Bekezds">
    <w:name w:val="Bekezdés"/>
    <w:next w:val="Norml"/>
    <w:pPr>
      <w:widowControl w:val="0"/>
      <w:suppressAutoHyphens/>
      <w:autoSpaceDE w:val="0"/>
      <w:ind w:firstLine="202"/>
    </w:pPr>
    <w:rPr>
      <w:rFonts w:eastAsia="Lucida Sans Unicode" w:cs="Mangal"/>
      <w:sz w:val="24"/>
      <w:szCs w:val="24"/>
      <w:lang w:eastAsia="zh-CN" w:bidi="hi-IN"/>
    </w:rPr>
  </w:style>
  <w:style w:type="paragraph" w:customStyle="1" w:styleId="Bekezds2">
    <w:name w:val="Bekezdés2"/>
    <w:next w:val="Norml"/>
    <w:pPr>
      <w:widowControl w:val="0"/>
      <w:suppressAutoHyphens/>
      <w:autoSpaceDE w:val="0"/>
      <w:ind w:left="204" w:firstLine="204"/>
    </w:pPr>
    <w:rPr>
      <w:rFonts w:eastAsia="Lucida Sans Unicode" w:cs="Mangal"/>
      <w:sz w:val="24"/>
      <w:szCs w:val="24"/>
      <w:lang w:eastAsia="zh-CN" w:bidi="hi-IN"/>
    </w:rPr>
  </w:style>
  <w:style w:type="paragraph" w:customStyle="1" w:styleId="Bekezds3">
    <w:name w:val="Bekezdés3"/>
    <w:next w:val="Norml"/>
    <w:pPr>
      <w:widowControl w:val="0"/>
      <w:suppressAutoHyphens/>
      <w:autoSpaceDE w:val="0"/>
      <w:ind w:left="408" w:firstLine="204"/>
    </w:pPr>
    <w:rPr>
      <w:rFonts w:eastAsia="Lucida Sans Unicode" w:cs="Mangal"/>
      <w:sz w:val="24"/>
      <w:szCs w:val="24"/>
      <w:lang w:eastAsia="zh-CN" w:bidi="hi-IN"/>
    </w:rPr>
  </w:style>
  <w:style w:type="paragraph" w:customStyle="1" w:styleId="Bekezds4">
    <w:name w:val="Bekezdés4"/>
    <w:next w:val="Norml"/>
    <w:pPr>
      <w:widowControl w:val="0"/>
      <w:suppressAutoHyphens/>
      <w:autoSpaceDE w:val="0"/>
      <w:ind w:left="613" w:firstLine="204"/>
    </w:pPr>
    <w:rPr>
      <w:rFonts w:eastAsia="Lucida Sans Unicode" w:cs="Mangal"/>
      <w:sz w:val="24"/>
      <w:szCs w:val="24"/>
      <w:lang w:eastAsia="zh-CN" w:bidi="hi-IN"/>
    </w:rPr>
  </w:style>
  <w:style w:type="paragraph" w:customStyle="1" w:styleId="DltCm">
    <w:name w:val="DôltCím"/>
    <w:next w:val="Norml"/>
    <w:pPr>
      <w:widowControl w:val="0"/>
      <w:suppressAutoHyphens/>
      <w:autoSpaceDE w:val="0"/>
      <w:spacing w:before="480" w:after="240"/>
      <w:jc w:val="center"/>
    </w:pPr>
    <w:rPr>
      <w:rFonts w:eastAsia="Lucida Sans Unicode" w:cs="Mangal"/>
      <w:i/>
      <w:iCs/>
      <w:sz w:val="24"/>
      <w:szCs w:val="24"/>
      <w:lang w:eastAsia="zh-CN" w:bidi="hi-IN"/>
    </w:rPr>
  </w:style>
  <w:style w:type="paragraph" w:customStyle="1" w:styleId="FejezetCm">
    <w:name w:val="FejezetCím"/>
    <w:next w:val="Norml"/>
    <w:pPr>
      <w:widowControl w:val="0"/>
      <w:suppressAutoHyphens/>
      <w:autoSpaceDE w:val="0"/>
      <w:spacing w:before="480" w:after="240"/>
      <w:jc w:val="center"/>
    </w:pPr>
    <w:rPr>
      <w:rFonts w:eastAsia="Lucida Sans Unicode" w:cs="Mangal"/>
      <w:b/>
      <w:bCs/>
      <w:i/>
      <w:iCs/>
      <w:sz w:val="24"/>
      <w:szCs w:val="24"/>
      <w:lang w:eastAsia="zh-CN" w:bidi="hi-IN"/>
    </w:rPr>
  </w:style>
  <w:style w:type="paragraph" w:customStyle="1" w:styleId="FCm">
    <w:name w:val="FôCím"/>
    <w:next w:val="Norml"/>
    <w:pPr>
      <w:widowControl w:val="0"/>
      <w:suppressAutoHyphens/>
      <w:autoSpaceDE w:val="0"/>
      <w:spacing w:before="480" w:after="240"/>
      <w:jc w:val="center"/>
    </w:pPr>
    <w:rPr>
      <w:rFonts w:eastAsia="Lucida Sans Unicode" w:cs="Mangal"/>
      <w:b/>
      <w:bCs/>
      <w:sz w:val="28"/>
      <w:szCs w:val="28"/>
      <w:lang w:eastAsia="zh-CN" w:bidi="hi-IN"/>
    </w:rPr>
  </w:style>
  <w:style w:type="paragraph" w:customStyle="1" w:styleId="Kikezds">
    <w:name w:val="Kikezdés"/>
    <w:next w:val="Norml"/>
    <w:pPr>
      <w:widowControl w:val="0"/>
      <w:suppressAutoHyphens/>
      <w:autoSpaceDE w:val="0"/>
      <w:ind w:left="202" w:hanging="202"/>
    </w:pPr>
    <w:rPr>
      <w:rFonts w:eastAsia="Lucida Sans Unicode" w:cs="Mangal"/>
      <w:sz w:val="24"/>
      <w:szCs w:val="24"/>
      <w:lang w:eastAsia="zh-CN" w:bidi="hi-IN"/>
    </w:rPr>
  </w:style>
  <w:style w:type="paragraph" w:customStyle="1" w:styleId="Kikezds2">
    <w:name w:val="Kikezdés2"/>
    <w:next w:val="Norml"/>
    <w:pPr>
      <w:widowControl w:val="0"/>
      <w:suppressAutoHyphens/>
      <w:autoSpaceDE w:val="0"/>
      <w:ind w:left="408" w:hanging="202"/>
    </w:pPr>
    <w:rPr>
      <w:rFonts w:eastAsia="Lucida Sans Unicode" w:cs="Mangal"/>
      <w:sz w:val="24"/>
      <w:szCs w:val="24"/>
      <w:lang w:eastAsia="zh-CN" w:bidi="hi-IN"/>
    </w:rPr>
  </w:style>
  <w:style w:type="paragraph" w:customStyle="1" w:styleId="Kikezds3">
    <w:name w:val="Kikezdés3"/>
    <w:next w:val="Norml"/>
    <w:pPr>
      <w:widowControl w:val="0"/>
      <w:suppressAutoHyphens/>
      <w:autoSpaceDE w:val="0"/>
      <w:ind w:left="613" w:hanging="202"/>
    </w:pPr>
    <w:rPr>
      <w:rFonts w:eastAsia="Lucida Sans Unicode" w:cs="Mangal"/>
      <w:sz w:val="24"/>
      <w:szCs w:val="24"/>
      <w:lang w:eastAsia="zh-CN" w:bidi="hi-IN"/>
    </w:rPr>
  </w:style>
  <w:style w:type="paragraph" w:customStyle="1" w:styleId="Kikezds4">
    <w:name w:val="Kikezdés4"/>
    <w:next w:val="Norml"/>
    <w:pPr>
      <w:widowControl w:val="0"/>
      <w:suppressAutoHyphens/>
      <w:autoSpaceDE w:val="0"/>
      <w:ind w:left="817" w:hanging="202"/>
    </w:pPr>
    <w:rPr>
      <w:rFonts w:eastAsia="Lucida Sans Unicode" w:cs="Mangal"/>
      <w:sz w:val="24"/>
      <w:szCs w:val="24"/>
      <w:lang w:eastAsia="zh-CN" w:bidi="hi-IN"/>
    </w:rPr>
  </w:style>
  <w:style w:type="paragraph" w:customStyle="1" w:styleId="kzp">
    <w:name w:val="közép"/>
    <w:next w:val="Norml"/>
    <w:pPr>
      <w:widowControl w:val="0"/>
      <w:suppressAutoHyphens/>
      <w:autoSpaceDE w:val="0"/>
      <w:spacing w:before="240" w:after="240"/>
      <w:jc w:val="center"/>
    </w:pPr>
    <w:rPr>
      <w:rFonts w:eastAsia="Lucida Sans Unicode" w:cs="Mangal"/>
      <w:i/>
      <w:iCs/>
      <w:sz w:val="24"/>
      <w:szCs w:val="24"/>
      <w:lang w:eastAsia="zh-CN" w:bidi="hi-IN"/>
    </w:rPr>
  </w:style>
  <w:style w:type="paragraph" w:customStyle="1" w:styleId="MellkletCm">
    <w:name w:val="MellékletCím"/>
    <w:next w:val="Norml"/>
    <w:pPr>
      <w:widowControl w:val="0"/>
      <w:suppressAutoHyphens/>
      <w:autoSpaceDE w:val="0"/>
      <w:spacing w:before="480" w:after="240"/>
    </w:pPr>
    <w:rPr>
      <w:rFonts w:eastAsia="Lucida Sans Unicode" w:cs="Mangal"/>
      <w:i/>
      <w:iCs/>
      <w:sz w:val="24"/>
      <w:szCs w:val="24"/>
      <w:u w:val="single"/>
      <w:lang w:eastAsia="zh-CN" w:bidi="hi-IN"/>
    </w:rPr>
  </w:style>
  <w:style w:type="paragraph" w:customStyle="1" w:styleId="NormlCm">
    <w:name w:val="NormálCím"/>
    <w:next w:val="Norml"/>
    <w:pPr>
      <w:widowControl w:val="0"/>
      <w:suppressAutoHyphens/>
      <w:autoSpaceDE w:val="0"/>
      <w:spacing w:before="480" w:after="240"/>
      <w:jc w:val="center"/>
    </w:pPr>
    <w:rPr>
      <w:rFonts w:eastAsia="Lucida Sans Unicode" w:cs="Mangal"/>
      <w:sz w:val="24"/>
      <w:szCs w:val="24"/>
      <w:lang w:eastAsia="zh-CN" w:bidi="hi-IN"/>
    </w:rPr>
  </w:style>
  <w:style w:type="paragraph" w:customStyle="1" w:styleId="VastagCm">
    <w:name w:val="VastagCím"/>
    <w:next w:val="Norml"/>
    <w:pPr>
      <w:widowControl w:val="0"/>
      <w:suppressAutoHyphens/>
      <w:autoSpaceDE w:val="0"/>
      <w:spacing w:before="480" w:after="240"/>
      <w:jc w:val="center"/>
    </w:pPr>
    <w:rPr>
      <w:rFonts w:eastAsia="Lucida Sans Unicode" w:cs="Mangal"/>
      <w:b/>
      <w:bCs/>
      <w:sz w:val="24"/>
      <w:szCs w:val="24"/>
      <w:lang w:eastAsia="zh-CN" w:bidi="hi-IN"/>
    </w:rPr>
  </w:style>
  <w:style w:type="paragraph" w:customStyle="1" w:styleId="vonal">
    <w:name w:val="vonal"/>
    <w:next w:val="Norml"/>
    <w:pPr>
      <w:widowControl w:val="0"/>
      <w:suppressAutoHyphens/>
      <w:autoSpaceDE w:val="0"/>
      <w:jc w:val="center"/>
    </w:pPr>
    <w:rPr>
      <w:rFonts w:eastAsia="Lucida Sans Unicode" w:cs="Mangal"/>
      <w:sz w:val="24"/>
      <w:szCs w:val="24"/>
      <w:lang w:eastAsia="zh-CN" w:bidi="hi-IN"/>
    </w:rPr>
  </w:style>
  <w:style w:type="paragraph" w:styleId="Lbjegyzetszveg">
    <w:name w:val="footnote text"/>
    <w:basedOn w:val="Norml"/>
    <w:pPr>
      <w:suppressLineNumbers/>
      <w:ind w:left="339" w:hanging="339"/>
    </w:pPr>
    <w:rPr>
      <w:sz w:val="20"/>
      <w:szCs w:val="20"/>
    </w:rPr>
  </w:style>
  <w:style w:type="paragraph" w:customStyle="1" w:styleId="Standard">
    <w:name w:val="Standard"/>
    <w:rsid w:val="000E78F4"/>
    <w:pPr>
      <w:suppressAutoHyphens/>
      <w:autoSpaceDN w:val="0"/>
      <w:textAlignment w:val="baseline"/>
    </w:pPr>
    <w:rPr>
      <w:kern w:val="3"/>
      <w:sz w:val="24"/>
      <w:szCs w:val="24"/>
      <w:lang w:eastAsia="zh-CN"/>
    </w:rPr>
  </w:style>
  <w:style w:type="character" w:customStyle="1" w:styleId="lfejChar">
    <w:name w:val="Élőfej Char"/>
    <w:basedOn w:val="Bekezdsalapbettpusa"/>
    <w:link w:val="lfej"/>
    <w:uiPriority w:val="99"/>
    <w:rsid w:val="009E7A5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1247</Words>
  <Characters>8612</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Szegényeket Támogató Alapítvány 1991</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Szegényeket Támogató Alapítvány 1991</dc:title>
  <dc:subject/>
  <dc:creator>Hévizi Rita</dc:creator>
  <cp:keywords/>
  <dc:description/>
  <cp:lastModifiedBy>Eszter Stefán-Ugray</cp:lastModifiedBy>
  <cp:revision>8</cp:revision>
  <cp:lastPrinted>2011-01-19T10:00:00Z</cp:lastPrinted>
  <dcterms:created xsi:type="dcterms:W3CDTF">2024-06-12T11:50:00Z</dcterms:created>
  <dcterms:modified xsi:type="dcterms:W3CDTF">2025-04-23T16:13:00Z</dcterms:modified>
</cp:coreProperties>
</file>